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6FA4" w14:textId="1688A902" w:rsidR="00742066" w:rsidRDefault="00591806" w:rsidP="007420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MAZSALACAS </w:t>
      </w:r>
      <w:r w:rsidR="002D1385">
        <w:rPr>
          <w:rFonts w:ascii="Arial" w:hAnsi="Arial" w:cs="Arial"/>
          <w:b/>
          <w:sz w:val="28"/>
          <w:szCs w:val="28"/>
        </w:rPr>
        <w:t xml:space="preserve">ČEMPIONĀTS </w:t>
      </w:r>
      <w:r>
        <w:rPr>
          <w:rFonts w:ascii="Arial" w:hAnsi="Arial" w:cs="Arial"/>
          <w:b/>
          <w:sz w:val="28"/>
          <w:szCs w:val="28"/>
        </w:rPr>
        <w:t>PLUDMALES VOLEJBOL</w:t>
      </w:r>
      <w:r w:rsidR="00FC733F">
        <w:rPr>
          <w:rFonts w:ascii="Arial" w:hAnsi="Arial" w:cs="Arial"/>
          <w:b/>
          <w:sz w:val="28"/>
          <w:szCs w:val="28"/>
        </w:rPr>
        <w:t>Ā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2D1385">
        <w:rPr>
          <w:rFonts w:ascii="Arial" w:hAnsi="Arial" w:cs="Arial"/>
          <w:b/>
          <w:sz w:val="28"/>
          <w:szCs w:val="28"/>
        </w:rPr>
        <w:t>5</w:t>
      </w:r>
    </w:p>
    <w:p w14:paraId="531748E3" w14:textId="5F528F97" w:rsidR="005A044A" w:rsidRPr="00B27B09" w:rsidRDefault="002D1385" w:rsidP="00B27B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NOLIKUMS</w:t>
      </w:r>
    </w:p>
    <w:p w14:paraId="48B56016" w14:textId="25827B2D" w:rsidR="002D1385" w:rsidRDefault="002D1385" w:rsidP="00B27B09">
      <w:pPr>
        <w:pStyle w:val="ListParagraph"/>
        <w:numPr>
          <w:ilvl w:val="0"/>
          <w:numId w:val="10"/>
        </w:numPr>
        <w:spacing w:before="240"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Mērķis un uzdevumi:</w:t>
      </w:r>
    </w:p>
    <w:p w14:paraId="390C0F30" w14:textId="5816AA8B" w:rsidR="002D1385" w:rsidRDefault="002D1385" w:rsidP="00FC733F">
      <w:pPr>
        <w:pStyle w:val="ListParagraph"/>
        <w:numPr>
          <w:ilvl w:val="1"/>
          <w:numId w:val="10"/>
        </w:numPr>
        <w:spacing w:after="0" w:line="240" w:lineRule="auto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D1385">
        <w:rPr>
          <w:rFonts w:ascii="Arial" w:hAnsi="Arial" w:cs="Arial"/>
        </w:rPr>
        <w:t>opularizēt pludmales volejbolu</w:t>
      </w:r>
      <w:r>
        <w:rPr>
          <w:rFonts w:ascii="Arial" w:hAnsi="Arial" w:cs="Arial"/>
        </w:rPr>
        <w:t xml:space="preserve"> ne tikai pieaugušo vidū, bet arī</w:t>
      </w:r>
      <w:r w:rsidRPr="002D1385">
        <w:rPr>
          <w:rFonts w:ascii="Arial" w:hAnsi="Arial" w:cs="Arial"/>
        </w:rPr>
        <w:t xml:space="preserve"> jauniešu vidū, kā visiem pieejamu sporta veidu</w:t>
      </w:r>
      <w:r>
        <w:rPr>
          <w:rFonts w:ascii="Arial" w:hAnsi="Arial" w:cs="Arial"/>
        </w:rPr>
        <w:t>;</w:t>
      </w:r>
    </w:p>
    <w:p w14:paraId="66EFAF03" w14:textId="5F65A0C9" w:rsidR="002D1385" w:rsidRDefault="002D1385" w:rsidP="00FC733F">
      <w:pPr>
        <w:pStyle w:val="ListParagraph"/>
        <w:numPr>
          <w:ilvl w:val="1"/>
          <w:numId w:val="10"/>
        </w:numPr>
        <w:spacing w:after="0" w:line="240" w:lineRule="auto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D1385">
        <w:rPr>
          <w:rFonts w:ascii="Arial" w:hAnsi="Arial" w:cs="Arial"/>
        </w:rPr>
        <w:t xml:space="preserve">ekmēt pludmales volejbola attīstību </w:t>
      </w:r>
      <w:r>
        <w:rPr>
          <w:rFonts w:ascii="Arial" w:hAnsi="Arial" w:cs="Arial"/>
        </w:rPr>
        <w:t>Valmieras novadā un Latvijā;</w:t>
      </w:r>
    </w:p>
    <w:p w14:paraId="7BD74A07" w14:textId="77777777" w:rsidR="002D1385" w:rsidRDefault="002D1385" w:rsidP="00FC733F">
      <w:pPr>
        <w:pStyle w:val="ListParagraph"/>
        <w:numPr>
          <w:ilvl w:val="1"/>
          <w:numId w:val="10"/>
        </w:numPr>
        <w:spacing w:after="0" w:line="240" w:lineRule="auto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84E2C">
        <w:rPr>
          <w:rFonts w:ascii="Arial" w:hAnsi="Arial" w:cs="Arial"/>
        </w:rPr>
        <w:t xml:space="preserve">oskaidrot </w:t>
      </w:r>
      <w:r>
        <w:rPr>
          <w:rFonts w:ascii="Arial" w:hAnsi="Arial" w:cs="Arial"/>
        </w:rPr>
        <w:t xml:space="preserve">spēcīgākos </w:t>
      </w:r>
      <w:r w:rsidRPr="00C84E2C">
        <w:rPr>
          <w:rFonts w:ascii="Arial" w:hAnsi="Arial" w:cs="Arial"/>
        </w:rPr>
        <w:t>volejbola entuziastus</w:t>
      </w:r>
      <w:r>
        <w:rPr>
          <w:rFonts w:ascii="Arial" w:hAnsi="Arial" w:cs="Arial"/>
        </w:rPr>
        <w:t>;</w:t>
      </w:r>
    </w:p>
    <w:p w14:paraId="6192E60F" w14:textId="090E30C4" w:rsidR="002D1385" w:rsidRPr="00B27B09" w:rsidRDefault="002D1385" w:rsidP="002D1385">
      <w:pPr>
        <w:pStyle w:val="ListParagraph"/>
        <w:numPr>
          <w:ilvl w:val="1"/>
          <w:numId w:val="10"/>
        </w:numPr>
        <w:spacing w:after="0" w:line="240" w:lineRule="auto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2D1385">
        <w:rPr>
          <w:rFonts w:ascii="Arial" w:hAnsi="Arial" w:cs="Arial"/>
        </w:rPr>
        <w:t>eicināt regulāru nodarbošanos ar fiziskām aktivitātēm brīvā dabā</w:t>
      </w:r>
      <w:r>
        <w:rPr>
          <w:rFonts w:ascii="Arial" w:hAnsi="Arial" w:cs="Arial"/>
        </w:rPr>
        <w:t>.</w:t>
      </w:r>
    </w:p>
    <w:p w14:paraId="58B924AE" w14:textId="0268A17B" w:rsidR="002D1385" w:rsidRDefault="002D1385" w:rsidP="00B27B09">
      <w:pPr>
        <w:pStyle w:val="ListParagraph"/>
        <w:numPr>
          <w:ilvl w:val="0"/>
          <w:numId w:val="10"/>
        </w:numPr>
        <w:spacing w:before="120" w:after="0" w:line="240" w:lineRule="auto"/>
        <w:ind w:left="284" w:hanging="284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Vadība</w:t>
      </w:r>
      <w:r w:rsidR="00FC733F">
        <w:rPr>
          <w:rFonts w:ascii="Arial" w:hAnsi="Arial" w:cs="Arial"/>
          <w:b/>
          <w:bCs/>
        </w:rPr>
        <w:t>:</w:t>
      </w:r>
    </w:p>
    <w:p w14:paraId="242189F5" w14:textId="5877224A" w:rsidR="002D1385" w:rsidRDefault="00FC733F" w:rsidP="002D1385">
      <w:pPr>
        <w:pStyle w:val="ListParagraph"/>
        <w:numPr>
          <w:ilvl w:val="1"/>
          <w:numId w:val="10"/>
        </w:numPr>
        <w:spacing w:after="0" w:line="240" w:lineRule="auto"/>
        <w:ind w:left="851" w:hanging="49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</w:t>
      </w:r>
      <w:r w:rsidR="002D1385">
        <w:rPr>
          <w:rFonts w:ascii="Arial" w:hAnsi="Arial" w:cs="Arial"/>
        </w:rPr>
        <w:t xml:space="preserve">acensības organizē Valmieras novada Sporta pārvalde sadarbībā ar Skaņkalnes pagasta sporta entuziastu Gunāru Zundu. </w:t>
      </w:r>
      <w:r w:rsidR="002D1385" w:rsidRPr="002D1385">
        <w:rPr>
          <w:rFonts w:ascii="Arial" w:hAnsi="Arial" w:cs="Arial"/>
        </w:rPr>
        <w:t xml:space="preserve">Galvenais sacensību  tiesnesis </w:t>
      </w:r>
      <w:r w:rsidR="002D1385">
        <w:rPr>
          <w:rFonts w:ascii="Arial" w:hAnsi="Arial" w:cs="Arial"/>
        </w:rPr>
        <w:t>Gunārs Zunda</w:t>
      </w:r>
      <w:r>
        <w:rPr>
          <w:rFonts w:ascii="Arial" w:hAnsi="Arial" w:cs="Arial"/>
        </w:rPr>
        <w:t>, j</w:t>
      </w:r>
      <w:r w:rsidR="002D1385" w:rsidRPr="002D1385">
        <w:rPr>
          <w:rFonts w:ascii="Arial" w:hAnsi="Arial" w:cs="Arial"/>
        </w:rPr>
        <w:t xml:space="preserve">autājumu gadījumā var sazināties e-pastā – </w:t>
      </w:r>
      <w:hyperlink r:id="rId7" w:history="1">
        <w:r w:rsidRPr="00DD4404">
          <w:rPr>
            <w:rStyle w:val="Hyperlink"/>
            <w:rFonts w:ascii="Arial" w:hAnsi="Arial" w:cs="Arial"/>
          </w:rPr>
          <w:t>zunda.gunars@gmail.com</w:t>
        </w:r>
      </w:hyperlink>
      <w:r>
        <w:rPr>
          <w:rFonts w:ascii="Arial" w:hAnsi="Arial" w:cs="Arial"/>
        </w:rPr>
        <w:t>.</w:t>
      </w:r>
    </w:p>
    <w:p w14:paraId="6BDE6703" w14:textId="77777777" w:rsidR="00FC733F" w:rsidRDefault="00FC733F" w:rsidP="00B27B09">
      <w:pPr>
        <w:pStyle w:val="ListParagraph"/>
        <w:numPr>
          <w:ilvl w:val="0"/>
          <w:numId w:val="10"/>
        </w:numPr>
        <w:spacing w:before="120" w:after="0" w:line="240" w:lineRule="auto"/>
        <w:ind w:left="284" w:hanging="284"/>
        <w:contextualSpacing w:val="0"/>
        <w:rPr>
          <w:rFonts w:ascii="Arial" w:hAnsi="Arial" w:cs="Arial"/>
          <w:b/>
          <w:bCs/>
        </w:rPr>
      </w:pPr>
      <w:r w:rsidRPr="00FC733F">
        <w:rPr>
          <w:rFonts w:ascii="Arial" w:hAnsi="Arial" w:cs="Arial"/>
          <w:b/>
          <w:bCs/>
        </w:rPr>
        <w:t>Vieta un laiks:</w:t>
      </w:r>
    </w:p>
    <w:p w14:paraId="1EEEB4F7" w14:textId="783244D6" w:rsidR="00FC733F" w:rsidRPr="00FC733F" w:rsidRDefault="00FC733F" w:rsidP="00FC733F">
      <w:pPr>
        <w:pStyle w:val="ListParagraph"/>
        <w:numPr>
          <w:ilvl w:val="1"/>
          <w:numId w:val="10"/>
        </w:numPr>
        <w:spacing w:after="0" w:line="240" w:lineRule="auto"/>
        <w:ind w:left="851" w:hanging="491"/>
        <w:jc w:val="both"/>
        <w:rPr>
          <w:rFonts w:ascii="Arial" w:hAnsi="Arial" w:cs="Arial"/>
          <w:b/>
          <w:bCs/>
        </w:rPr>
      </w:pPr>
      <w:r w:rsidRPr="00FC733F">
        <w:rPr>
          <w:rFonts w:ascii="Arial" w:hAnsi="Arial" w:cs="Arial"/>
        </w:rPr>
        <w:t xml:space="preserve">pludmales volejbola </w:t>
      </w:r>
      <w:r>
        <w:rPr>
          <w:rFonts w:ascii="Arial" w:hAnsi="Arial" w:cs="Arial"/>
        </w:rPr>
        <w:t>čempionāts</w:t>
      </w:r>
      <w:r w:rsidRPr="00FC733F">
        <w:rPr>
          <w:rFonts w:ascii="Arial" w:hAnsi="Arial" w:cs="Arial"/>
        </w:rPr>
        <w:t xml:space="preserve"> </w:t>
      </w:r>
      <w:r w:rsidRPr="00FC733F">
        <w:rPr>
          <w:rFonts w:ascii="Arial" w:hAnsi="Arial" w:cs="Arial"/>
          <w:b/>
          <w:bCs/>
        </w:rPr>
        <w:t>notiks</w:t>
      </w:r>
      <w:r w:rsidRPr="00FC733F">
        <w:rPr>
          <w:rFonts w:ascii="Arial" w:hAnsi="Arial" w:cs="Arial"/>
        </w:rPr>
        <w:t xml:space="preserve"> </w:t>
      </w:r>
      <w:proofErr w:type="spellStart"/>
      <w:r w:rsidRPr="00FC733F">
        <w:rPr>
          <w:rFonts w:ascii="Arial" w:hAnsi="Arial" w:cs="Arial"/>
          <w:b/>
          <w:bCs/>
        </w:rPr>
        <w:t>Valtenberģu</w:t>
      </w:r>
      <w:proofErr w:type="spellEnd"/>
      <w:r w:rsidRPr="00FC733F">
        <w:rPr>
          <w:rFonts w:ascii="Arial" w:hAnsi="Arial" w:cs="Arial"/>
          <w:b/>
          <w:bCs/>
        </w:rPr>
        <w:t xml:space="preserve"> muižas parka teritorijā,</w:t>
      </w:r>
      <w:r>
        <w:rPr>
          <w:rFonts w:ascii="Arial" w:hAnsi="Arial" w:cs="Arial"/>
          <w:b/>
          <w:bCs/>
        </w:rPr>
        <w:t xml:space="preserve"> </w:t>
      </w:r>
      <w:r w:rsidRPr="00FC733F">
        <w:rPr>
          <w:rFonts w:ascii="Arial" w:hAnsi="Arial" w:cs="Arial"/>
          <w:b/>
          <w:bCs/>
        </w:rPr>
        <w:t>Mazsalacā</w:t>
      </w:r>
      <w:r w:rsidRPr="00FC733F">
        <w:rPr>
          <w:rFonts w:ascii="Arial" w:hAnsi="Arial" w:cs="Arial"/>
        </w:rPr>
        <w:t xml:space="preserve">, </w:t>
      </w:r>
      <w:r w:rsidRPr="00FC733F">
        <w:rPr>
          <w:rFonts w:ascii="Arial" w:hAnsi="Arial" w:cs="Arial"/>
          <w:b/>
          <w:bCs/>
        </w:rPr>
        <w:t>Valmieras novadā</w:t>
      </w:r>
      <w:r w:rsidRPr="00FC733F">
        <w:rPr>
          <w:rFonts w:ascii="Arial" w:hAnsi="Arial" w:cs="Arial"/>
        </w:rPr>
        <w:t xml:space="preserve"> (piesakoties vairāk kā 12 komandām – </w:t>
      </w:r>
      <w:proofErr w:type="spellStart"/>
      <w:r w:rsidRPr="00FC733F">
        <w:rPr>
          <w:rFonts w:ascii="Arial" w:hAnsi="Arial" w:cs="Arial"/>
        </w:rPr>
        <w:t>papildlaukums</w:t>
      </w:r>
      <w:proofErr w:type="spellEnd"/>
      <w:r w:rsidRPr="00FC733F">
        <w:rPr>
          <w:rFonts w:ascii="Arial" w:hAnsi="Arial" w:cs="Arial"/>
        </w:rPr>
        <w:t xml:space="preserve"> Skaņkalnes pagasta volejbola laukumā, Bērzu ielā 2, Skaņkalnē, Skaņkalnes pagastā, Valmieras novadā).</w:t>
      </w:r>
    </w:p>
    <w:p w14:paraId="23C18EB3" w14:textId="6A73DAA6" w:rsidR="00FC733F" w:rsidRDefault="00C75C6E" w:rsidP="00FC733F">
      <w:pPr>
        <w:pStyle w:val="ListParagraph"/>
        <w:numPr>
          <w:ilvl w:val="1"/>
          <w:numId w:val="10"/>
        </w:numPr>
        <w:spacing w:after="0" w:line="240" w:lineRule="auto"/>
        <w:ind w:left="851" w:hanging="49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</w:t>
      </w:r>
      <w:r w:rsidR="00FC733F">
        <w:rPr>
          <w:rFonts w:ascii="Arial" w:hAnsi="Arial" w:cs="Arial"/>
          <w:b/>
          <w:bCs/>
        </w:rPr>
        <w:t>empionāts notiks:</w:t>
      </w:r>
    </w:p>
    <w:p w14:paraId="5735AB14" w14:textId="77777777" w:rsidR="00FC733F" w:rsidRPr="00FC733F" w:rsidRDefault="00F90830" w:rsidP="00742066">
      <w:pPr>
        <w:pStyle w:val="ListParagraph"/>
        <w:numPr>
          <w:ilvl w:val="2"/>
          <w:numId w:val="10"/>
        </w:numPr>
        <w:spacing w:after="0" w:line="240" w:lineRule="auto"/>
        <w:ind w:left="1276" w:hanging="567"/>
        <w:rPr>
          <w:rFonts w:ascii="Arial" w:hAnsi="Arial" w:cs="Arial"/>
          <w:b/>
          <w:bCs/>
        </w:rPr>
      </w:pPr>
      <w:r w:rsidRPr="00FC733F">
        <w:rPr>
          <w:rFonts w:ascii="Arial" w:hAnsi="Arial" w:cs="Arial"/>
          <w:b/>
          <w:bCs/>
        </w:rPr>
        <w:t xml:space="preserve">1.posms – </w:t>
      </w:r>
      <w:r w:rsidR="00FC733F" w:rsidRPr="00FC733F">
        <w:rPr>
          <w:rFonts w:ascii="Arial" w:hAnsi="Arial" w:cs="Arial"/>
          <w:b/>
          <w:bCs/>
        </w:rPr>
        <w:t>08</w:t>
      </w:r>
      <w:r w:rsidR="009151AF" w:rsidRPr="00FC733F">
        <w:rPr>
          <w:rFonts w:ascii="Arial" w:hAnsi="Arial" w:cs="Arial"/>
          <w:b/>
          <w:bCs/>
        </w:rPr>
        <w:t>.06.202</w:t>
      </w:r>
      <w:r w:rsidR="00FC733F" w:rsidRPr="00FC733F">
        <w:rPr>
          <w:rFonts w:ascii="Arial" w:hAnsi="Arial" w:cs="Arial"/>
          <w:b/>
          <w:bCs/>
        </w:rPr>
        <w:t>5</w:t>
      </w:r>
      <w:r w:rsidR="009151AF" w:rsidRPr="00FC733F">
        <w:rPr>
          <w:rFonts w:ascii="Arial" w:hAnsi="Arial" w:cs="Arial"/>
          <w:b/>
          <w:bCs/>
        </w:rPr>
        <w:t>.</w:t>
      </w:r>
      <w:r w:rsidR="009151AF" w:rsidRPr="00FC733F">
        <w:rPr>
          <w:rFonts w:ascii="Arial" w:hAnsi="Arial" w:cs="Arial"/>
        </w:rPr>
        <w:t xml:space="preserve"> plkst.11.00</w:t>
      </w:r>
      <w:r w:rsidR="00FC733F">
        <w:rPr>
          <w:rFonts w:ascii="Arial" w:hAnsi="Arial" w:cs="Arial"/>
        </w:rPr>
        <w:t>;</w:t>
      </w:r>
    </w:p>
    <w:p w14:paraId="12F04FC3" w14:textId="77777777" w:rsidR="00FC733F" w:rsidRPr="00FC733F" w:rsidRDefault="00FE4347" w:rsidP="00742066">
      <w:pPr>
        <w:pStyle w:val="ListParagraph"/>
        <w:numPr>
          <w:ilvl w:val="2"/>
          <w:numId w:val="10"/>
        </w:numPr>
        <w:spacing w:after="0" w:line="240" w:lineRule="auto"/>
        <w:ind w:left="1276" w:hanging="567"/>
        <w:rPr>
          <w:rFonts w:ascii="Arial" w:hAnsi="Arial" w:cs="Arial"/>
          <w:b/>
          <w:bCs/>
        </w:rPr>
      </w:pPr>
      <w:r w:rsidRPr="00FC733F">
        <w:rPr>
          <w:rFonts w:ascii="Arial" w:hAnsi="Arial" w:cs="Arial"/>
          <w:b/>
          <w:bCs/>
        </w:rPr>
        <w:t xml:space="preserve">2.posms – </w:t>
      </w:r>
      <w:r w:rsidR="009151AF" w:rsidRPr="00FC733F">
        <w:rPr>
          <w:rFonts w:ascii="Arial" w:hAnsi="Arial" w:cs="Arial"/>
          <w:b/>
          <w:bCs/>
        </w:rPr>
        <w:t>2</w:t>
      </w:r>
      <w:r w:rsidR="00FC733F" w:rsidRPr="00FC733F">
        <w:rPr>
          <w:rFonts w:ascii="Arial" w:hAnsi="Arial" w:cs="Arial"/>
          <w:b/>
          <w:bCs/>
        </w:rPr>
        <w:t>0</w:t>
      </w:r>
      <w:r w:rsidR="009151AF" w:rsidRPr="00FC733F">
        <w:rPr>
          <w:rFonts w:ascii="Arial" w:hAnsi="Arial" w:cs="Arial"/>
          <w:b/>
          <w:bCs/>
        </w:rPr>
        <w:t>.07.202</w:t>
      </w:r>
      <w:r w:rsidR="00FC733F" w:rsidRPr="00FC733F">
        <w:rPr>
          <w:rFonts w:ascii="Arial" w:hAnsi="Arial" w:cs="Arial"/>
          <w:b/>
          <w:bCs/>
        </w:rPr>
        <w:t>5</w:t>
      </w:r>
      <w:r w:rsidR="009151AF" w:rsidRPr="00FC733F">
        <w:rPr>
          <w:rFonts w:ascii="Arial" w:hAnsi="Arial" w:cs="Arial"/>
          <w:b/>
          <w:bCs/>
        </w:rPr>
        <w:t>.</w:t>
      </w:r>
      <w:r w:rsidR="009151AF" w:rsidRPr="00FC733F">
        <w:rPr>
          <w:rFonts w:ascii="Arial" w:hAnsi="Arial" w:cs="Arial"/>
        </w:rPr>
        <w:t xml:space="preserve"> plkst.11.00</w:t>
      </w:r>
      <w:r w:rsidR="00FC733F">
        <w:rPr>
          <w:rFonts w:ascii="Arial" w:hAnsi="Arial" w:cs="Arial"/>
        </w:rPr>
        <w:t>;</w:t>
      </w:r>
    </w:p>
    <w:p w14:paraId="2C6F1CD4" w14:textId="77777777" w:rsidR="00FC733F" w:rsidRPr="00FC733F" w:rsidRDefault="00FE4347" w:rsidP="00FC733F">
      <w:pPr>
        <w:pStyle w:val="ListParagraph"/>
        <w:numPr>
          <w:ilvl w:val="2"/>
          <w:numId w:val="10"/>
        </w:numPr>
        <w:spacing w:after="0" w:line="240" w:lineRule="auto"/>
        <w:ind w:left="1276" w:hanging="567"/>
        <w:rPr>
          <w:rFonts w:ascii="Arial" w:hAnsi="Arial" w:cs="Arial"/>
          <w:b/>
          <w:bCs/>
        </w:rPr>
      </w:pPr>
      <w:r w:rsidRPr="00FC733F">
        <w:rPr>
          <w:rFonts w:ascii="Arial" w:hAnsi="Arial" w:cs="Arial"/>
          <w:b/>
          <w:bCs/>
        </w:rPr>
        <w:t xml:space="preserve">3.posms – </w:t>
      </w:r>
      <w:r w:rsidR="009151AF" w:rsidRPr="00FC733F">
        <w:rPr>
          <w:rFonts w:ascii="Arial" w:hAnsi="Arial" w:cs="Arial"/>
          <w:b/>
          <w:bCs/>
        </w:rPr>
        <w:t>1</w:t>
      </w:r>
      <w:r w:rsidR="00FC733F" w:rsidRPr="00FC733F">
        <w:rPr>
          <w:rFonts w:ascii="Arial" w:hAnsi="Arial" w:cs="Arial"/>
          <w:b/>
          <w:bCs/>
        </w:rPr>
        <w:t>7</w:t>
      </w:r>
      <w:r w:rsidR="009151AF" w:rsidRPr="00FC733F">
        <w:rPr>
          <w:rFonts w:ascii="Arial" w:hAnsi="Arial" w:cs="Arial"/>
          <w:b/>
          <w:bCs/>
        </w:rPr>
        <w:t>.08.202</w:t>
      </w:r>
      <w:r w:rsidR="00FC733F" w:rsidRPr="00FC733F">
        <w:rPr>
          <w:rFonts w:ascii="Arial" w:hAnsi="Arial" w:cs="Arial"/>
          <w:b/>
          <w:bCs/>
        </w:rPr>
        <w:t>5</w:t>
      </w:r>
      <w:r w:rsidR="009151AF" w:rsidRPr="00FC733F">
        <w:rPr>
          <w:rFonts w:ascii="Arial" w:hAnsi="Arial" w:cs="Arial"/>
          <w:b/>
          <w:bCs/>
        </w:rPr>
        <w:t>.</w:t>
      </w:r>
      <w:r w:rsidR="009151AF" w:rsidRPr="00FC733F">
        <w:rPr>
          <w:rFonts w:ascii="Arial" w:hAnsi="Arial" w:cs="Arial"/>
        </w:rPr>
        <w:t xml:space="preserve"> plkst.11.00</w:t>
      </w:r>
      <w:r w:rsidR="00FC733F">
        <w:rPr>
          <w:rFonts w:ascii="Arial" w:hAnsi="Arial" w:cs="Arial"/>
        </w:rPr>
        <w:t>;</w:t>
      </w:r>
    </w:p>
    <w:p w14:paraId="10A06D5E" w14:textId="4EE6E39B" w:rsidR="00FE4347" w:rsidRPr="00FC733F" w:rsidRDefault="00FC733F" w:rsidP="00FC733F">
      <w:pPr>
        <w:pStyle w:val="ListParagraph"/>
        <w:numPr>
          <w:ilvl w:val="2"/>
          <w:numId w:val="10"/>
        </w:numPr>
        <w:spacing w:after="0" w:line="240" w:lineRule="auto"/>
        <w:ind w:left="1276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čempionāta</w:t>
      </w:r>
      <w:r w:rsidR="008D2196" w:rsidRPr="00FC733F">
        <w:rPr>
          <w:rFonts w:ascii="Arial" w:hAnsi="Arial" w:cs="Arial"/>
        </w:rPr>
        <w:t xml:space="preserve"> </w:t>
      </w:r>
      <w:r w:rsidR="008D2196" w:rsidRPr="00FC733F">
        <w:rPr>
          <w:rFonts w:ascii="Arial" w:hAnsi="Arial" w:cs="Arial"/>
          <w:b/>
          <w:bCs/>
        </w:rPr>
        <w:t xml:space="preserve">noslēguma </w:t>
      </w:r>
      <w:r w:rsidR="00990C32">
        <w:rPr>
          <w:rFonts w:ascii="Arial" w:hAnsi="Arial" w:cs="Arial"/>
          <w:b/>
          <w:bCs/>
        </w:rPr>
        <w:t>posms</w:t>
      </w:r>
      <w:r w:rsidR="00F90830" w:rsidRPr="00FC733F">
        <w:rPr>
          <w:rFonts w:ascii="Arial" w:hAnsi="Arial" w:cs="Arial"/>
          <w:b/>
          <w:bCs/>
        </w:rPr>
        <w:t xml:space="preserve"> – </w:t>
      </w:r>
      <w:r w:rsidR="009151AF" w:rsidRPr="00FC733F">
        <w:rPr>
          <w:rFonts w:ascii="Arial" w:hAnsi="Arial" w:cs="Arial"/>
          <w:b/>
          <w:bCs/>
        </w:rPr>
        <w:t>0</w:t>
      </w:r>
      <w:r w:rsidRPr="00FC733F">
        <w:rPr>
          <w:rFonts w:ascii="Arial" w:hAnsi="Arial" w:cs="Arial"/>
          <w:b/>
          <w:bCs/>
        </w:rPr>
        <w:t>6</w:t>
      </w:r>
      <w:r w:rsidR="009151AF" w:rsidRPr="00FC733F">
        <w:rPr>
          <w:rFonts w:ascii="Arial" w:hAnsi="Arial" w:cs="Arial"/>
          <w:b/>
          <w:bCs/>
        </w:rPr>
        <w:t>.09</w:t>
      </w:r>
      <w:r w:rsidR="00C84E2C" w:rsidRPr="00FC733F">
        <w:rPr>
          <w:rFonts w:ascii="Arial" w:hAnsi="Arial" w:cs="Arial"/>
          <w:b/>
          <w:bCs/>
        </w:rPr>
        <w:t>.202</w:t>
      </w:r>
      <w:r w:rsidRPr="00FC733F">
        <w:rPr>
          <w:rFonts w:ascii="Arial" w:hAnsi="Arial" w:cs="Arial"/>
          <w:b/>
          <w:bCs/>
        </w:rPr>
        <w:t>5</w:t>
      </w:r>
      <w:r w:rsidR="00C84E2C" w:rsidRPr="00FC733F">
        <w:rPr>
          <w:rFonts w:ascii="Arial" w:hAnsi="Arial" w:cs="Arial"/>
        </w:rPr>
        <w:t>. plkst.10.00 priekšsacīkstes, plkst.12.00 fināla sacensības.</w:t>
      </w:r>
    </w:p>
    <w:p w14:paraId="25FA2245" w14:textId="592F31B8" w:rsidR="001D7F46" w:rsidRDefault="001D7F46" w:rsidP="00B27B09">
      <w:pPr>
        <w:pStyle w:val="ListParagraph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Dalībnieki:</w:t>
      </w:r>
    </w:p>
    <w:p w14:paraId="5B152E0D" w14:textId="0D026A93" w:rsidR="001D7F46" w:rsidRDefault="001D7F46" w:rsidP="001D7F46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piedalīties var ikviens pludmales volejbola interesents;  </w:t>
      </w:r>
    </w:p>
    <w:p w14:paraId="569481D0" w14:textId="5426E22E" w:rsidR="001D7F46" w:rsidRPr="00283EB4" w:rsidRDefault="00E71307" w:rsidP="001D7F46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D7F46">
        <w:rPr>
          <w:rFonts w:ascii="Arial" w:hAnsi="Arial" w:cs="Arial"/>
        </w:rPr>
        <w:t xml:space="preserve">omanda sastāv no 2 spēlētājiem (bez vecuma un dzimuma ierobežojuma); </w:t>
      </w:r>
    </w:p>
    <w:p w14:paraId="1A44E148" w14:textId="4467D075" w:rsidR="001D7F46" w:rsidRPr="001F1648" w:rsidRDefault="00E71307" w:rsidP="001D7F46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D7F46">
        <w:rPr>
          <w:rFonts w:ascii="Arial" w:hAnsi="Arial" w:cs="Arial"/>
        </w:rPr>
        <w:t>acensību</w:t>
      </w:r>
      <w:r w:rsidR="001D7F46" w:rsidRPr="001F1648">
        <w:rPr>
          <w:rFonts w:ascii="Arial" w:hAnsi="Arial" w:cs="Arial"/>
        </w:rPr>
        <w:t xml:space="preserve"> noslēguma turnīrā</w:t>
      </w:r>
      <w:r w:rsidR="001D7F46">
        <w:rPr>
          <w:rFonts w:ascii="Arial" w:hAnsi="Arial" w:cs="Arial"/>
        </w:rPr>
        <w:t xml:space="preserve"> (</w:t>
      </w:r>
      <w:r w:rsidR="001D7F46" w:rsidRPr="001F1648">
        <w:rPr>
          <w:rFonts w:ascii="Arial" w:hAnsi="Arial" w:cs="Arial"/>
        </w:rPr>
        <w:t>bez priekšsacīkstēm</w:t>
      </w:r>
      <w:r w:rsidR="001D7F46">
        <w:rPr>
          <w:rFonts w:ascii="Arial" w:hAnsi="Arial" w:cs="Arial"/>
        </w:rPr>
        <w:t xml:space="preserve">) </w:t>
      </w:r>
      <w:r w:rsidR="001D7F46" w:rsidRPr="001F1648">
        <w:rPr>
          <w:rFonts w:ascii="Arial" w:hAnsi="Arial" w:cs="Arial"/>
        </w:rPr>
        <w:t>piedalās pirmie 8 komandu dalībnieki ar augstāko punktu skaitu</w:t>
      </w:r>
      <w:r w:rsidR="001D7F46">
        <w:rPr>
          <w:rFonts w:ascii="Arial" w:hAnsi="Arial" w:cs="Arial"/>
        </w:rPr>
        <w:t xml:space="preserve"> reitingā; </w:t>
      </w:r>
    </w:p>
    <w:p w14:paraId="5F833D07" w14:textId="7F830581" w:rsidR="001D7F46" w:rsidRPr="001F1648" w:rsidRDefault="00E71307" w:rsidP="001D7F46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D7F46">
        <w:rPr>
          <w:rFonts w:ascii="Arial" w:hAnsi="Arial" w:cs="Arial"/>
        </w:rPr>
        <w:t xml:space="preserve">acensību noslēguma turnīra dalībnieki no reitinga 9.vietas un zemāk un dalībnieki, kuri nebūs piedalījušies iepriekšējos turnīra posmos, dalību posmā sāk ar priekšsacīkstēm; </w:t>
      </w:r>
      <w:r w:rsidR="001D7F46" w:rsidRPr="001F1648">
        <w:rPr>
          <w:rFonts w:ascii="Arial" w:hAnsi="Arial" w:cs="Arial"/>
        </w:rPr>
        <w:t xml:space="preserve"> </w:t>
      </w:r>
    </w:p>
    <w:p w14:paraId="48C92662" w14:textId="52F40ED7" w:rsidR="001D7F46" w:rsidRDefault="00E71307" w:rsidP="001D7F46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D7F46">
        <w:rPr>
          <w:rFonts w:ascii="Arial" w:hAnsi="Arial" w:cs="Arial"/>
        </w:rPr>
        <w:t xml:space="preserve">alībnieku skaits sacensību noslēguma posmā ierobežots – ne vairāk kā 16 dalībnieki; </w:t>
      </w:r>
    </w:p>
    <w:p w14:paraId="7AD70C79" w14:textId="1675F678" w:rsidR="0083564F" w:rsidRPr="00E71307" w:rsidRDefault="00E71307" w:rsidP="00B27B09">
      <w:pPr>
        <w:pStyle w:val="ListParagraph"/>
        <w:numPr>
          <w:ilvl w:val="1"/>
          <w:numId w:val="10"/>
        </w:numPr>
        <w:spacing w:after="0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D7F46" w:rsidRPr="005370CC">
        <w:rPr>
          <w:rFonts w:ascii="Arial" w:hAnsi="Arial" w:cs="Arial"/>
        </w:rPr>
        <w:t>atrs dalībnieks uzņemas pilnu atbildību par savu veselības stāvokli. Turnīra organizatori nenes atbildību par dalībnieku iespējamām traumām vai nelaimes gadījumiem turnīra laikā.</w:t>
      </w:r>
      <w:r w:rsidR="00B27B09">
        <w:rPr>
          <w:rFonts w:ascii="Arial" w:hAnsi="Arial" w:cs="Arial"/>
        </w:rPr>
        <w:t xml:space="preserve"> </w:t>
      </w:r>
      <w:r w:rsidR="001D7F46" w:rsidRPr="005370CC">
        <w:rPr>
          <w:rFonts w:ascii="Arial" w:hAnsi="Arial" w:cs="Arial"/>
        </w:rPr>
        <w:t>Par nepilngadīgo personu veselības stāvokli atbild viņu likumīgie pārstāvji</w:t>
      </w:r>
      <w:r w:rsidR="001D7F46">
        <w:rPr>
          <w:rFonts w:ascii="Arial" w:hAnsi="Arial" w:cs="Arial"/>
        </w:rPr>
        <w:t>.</w:t>
      </w:r>
    </w:p>
    <w:p w14:paraId="3D257211" w14:textId="583AB411" w:rsidR="005A044A" w:rsidRPr="003E308A" w:rsidRDefault="00E71307" w:rsidP="00B27B09">
      <w:pPr>
        <w:pStyle w:val="ListParagraph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</w:rPr>
      </w:pPr>
      <w:r w:rsidRPr="003E308A">
        <w:rPr>
          <w:rFonts w:ascii="Arial" w:hAnsi="Arial" w:cs="Arial"/>
          <w:b/>
          <w:bCs/>
        </w:rPr>
        <w:t>Sacensību noteikumi</w:t>
      </w:r>
      <w:r>
        <w:rPr>
          <w:rFonts w:ascii="Arial" w:hAnsi="Arial" w:cs="Arial"/>
          <w:b/>
          <w:bCs/>
        </w:rPr>
        <w:t>:</w:t>
      </w:r>
    </w:p>
    <w:p w14:paraId="18055048" w14:textId="21F2CB0F" w:rsidR="00764D5F" w:rsidRPr="008D2196" w:rsidRDefault="00E71307" w:rsidP="008D2196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64D5F">
        <w:rPr>
          <w:rFonts w:ascii="Arial" w:hAnsi="Arial" w:cs="Arial"/>
        </w:rPr>
        <w:t xml:space="preserve">urnīrs norisinās pēc atvieglotiem pludmales volejbola noteikumiem, formātā 2:2; </w:t>
      </w:r>
    </w:p>
    <w:p w14:paraId="4FA9A471" w14:textId="059750ED" w:rsidR="00936FCD" w:rsidRDefault="00E71307" w:rsidP="008806BE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30A57" w:rsidRPr="001F1648">
        <w:rPr>
          <w:rFonts w:ascii="Arial" w:hAnsi="Arial" w:cs="Arial"/>
        </w:rPr>
        <w:t xml:space="preserve">tkarībā no </w:t>
      </w:r>
      <w:r w:rsidR="008D2196">
        <w:rPr>
          <w:rFonts w:ascii="Arial" w:hAnsi="Arial" w:cs="Arial"/>
        </w:rPr>
        <w:t>pieteikušos komandu skaita</w:t>
      </w:r>
      <w:r w:rsidR="00530A57" w:rsidRPr="001F1648">
        <w:rPr>
          <w:rFonts w:ascii="Arial" w:hAnsi="Arial" w:cs="Arial"/>
        </w:rPr>
        <w:t>,</w:t>
      </w:r>
      <w:r w:rsidR="00283EB4">
        <w:rPr>
          <w:rFonts w:ascii="Arial" w:hAnsi="Arial" w:cs="Arial"/>
        </w:rPr>
        <w:t xml:space="preserve"> tiks</w:t>
      </w:r>
      <w:r w:rsidR="00530A57" w:rsidRPr="001F1648">
        <w:rPr>
          <w:rFonts w:ascii="Arial" w:hAnsi="Arial" w:cs="Arial"/>
        </w:rPr>
        <w:t xml:space="preserve"> </w:t>
      </w:r>
      <w:r w:rsidR="00283EB4">
        <w:rPr>
          <w:rFonts w:ascii="Arial" w:hAnsi="Arial" w:cs="Arial"/>
        </w:rPr>
        <w:t>lemts par izspēles kārtību</w:t>
      </w:r>
      <w:r w:rsidR="00283EB4" w:rsidRPr="001F1648">
        <w:rPr>
          <w:rFonts w:ascii="Arial" w:hAnsi="Arial" w:cs="Arial"/>
        </w:rPr>
        <w:t xml:space="preserve"> </w:t>
      </w:r>
      <w:r w:rsidR="00283EB4">
        <w:rPr>
          <w:rFonts w:ascii="Arial" w:hAnsi="Arial" w:cs="Arial"/>
        </w:rPr>
        <w:t xml:space="preserve">un </w:t>
      </w:r>
      <w:r w:rsidR="00530A57" w:rsidRPr="001F1648">
        <w:rPr>
          <w:rFonts w:ascii="Arial" w:hAnsi="Arial" w:cs="Arial"/>
        </w:rPr>
        <w:t>ar izlozes palīdzību komandas tiks sadalītas apakšgrupās</w:t>
      </w:r>
      <w:r w:rsidR="00283EB4">
        <w:rPr>
          <w:rFonts w:ascii="Arial" w:hAnsi="Arial" w:cs="Arial"/>
        </w:rPr>
        <w:t xml:space="preserve">; </w:t>
      </w:r>
    </w:p>
    <w:p w14:paraId="3328EEDA" w14:textId="6EA01935" w:rsidR="007711E7" w:rsidRPr="001F1648" w:rsidRDefault="00E71307" w:rsidP="007711E7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711E7">
        <w:rPr>
          <w:rFonts w:ascii="Arial" w:hAnsi="Arial" w:cs="Arial"/>
        </w:rPr>
        <w:t>urnīrs</w:t>
      </w:r>
      <w:r w:rsidR="007711E7" w:rsidRPr="001F1648">
        <w:rPr>
          <w:rFonts w:ascii="Arial" w:hAnsi="Arial" w:cs="Arial"/>
        </w:rPr>
        <w:t xml:space="preserve"> notiek </w:t>
      </w:r>
      <w:r w:rsidR="00F90830" w:rsidRPr="00F90830">
        <w:rPr>
          <w:rFonts w:ascii="Arial" w:hAnsi="Arial" w:cs="Arial"/>
        </w:rPr>
        <w:t>3</w:t>
      </w:r>
      <w:r w:rsidR="007711E7" w:rsidRPr="00F90830">
        <w:rPr>
          <w:rFonts w:ascii="Arial" w:hAnsi="Arial" w:cs="Arial"/>
        </w:rPr>
        <w:t xml:space="preserve"> posmos</w:t>
      </w:r>
      <w:r w:rsidR="00283EB4">
        <w:rPr>
          <w:rFonts w:ascii="Arial" w:hAnsi="Arial" w:cs="Arial"/>
        </w:rPr>
        <w:t xml:space="preserve"> no kuriem visi tiks vērtēti kopvērtējumā; </w:t>
      </w:r>
    </w:p>
    <w:p w14:paraId="52EA3C62" w14:textId="4274CA94" w:rsidR="00283EB4" w:rsidRPr="00283EB4" w:rsidRDefault="00E71307" w:rsidP="00283EB4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83EB4" w:rsidRPr="001F1648">
        <w:rPr>
          <w:rFonts w:ascii="Arial" w:hAnsi="Arial" w:cs="Arial"/>
        </w:rPr>
        <w:t>rganizatori patur tiesības noteikt spēļu sadalījumu pa laukumiem</w:t>
      </w:r>
      <w:r w:rsidR="00283EB4">
        <w:rPr>
          <w:rFonts w:ascii="Arial" w:hAnsi="Arial" w:cs="Arial"/>
        </w:rPr>
        <w:t xml:space="preserve">; </w:t>
      </w:r>
    </w:p>
    <w:p w14:paraId="7843D9B2" w14:textId="47548A20" w:rsidR="00E5350E" w:rsidRPr="007711E7" w:rsidRDefault="00E71307" w:rsidP="007711E7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83EB4">
        <w:rPr>
          <w:rFonts w:ascii="Arial" w:hAnsi="Arial" w:cs="Arial"/>
        </w:rPr>
        <w:t xml:space="preserve">o spēlēm brīvā komanda nodrošina spēļu tiesnesi; </w:t>
      </w:r>
    </w:p>
    <w:p w14:paraId="16E29579" w14:textId="71F9FE5F" w:rsidR="00E5350E" w:rsidRPr="001F1648" w:rsidRDefault="00E71307" w:rsidP="008806BE">
      <w:pPr>
        <w:pStyle w:val="ListParagraph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863C3" w:rsidRPr="001F1648">
        <w:rPr>
          <w:rFonts w:ascii="Arial" w:hAnsi="Arial" w:cs="Arial"/>
        </w:rPr>
        <w:t xml:space="preserve">ar katru uzvarētu setu komanda saņem vienu punktu. Par uzvaru 2:0, komanda saņem 3 punktus, par uzvaru 2:1 – 2 punktus. Zaudētāji ar 1:2 saņem 1 punktu, zaudētāji 0:2 saņem 0 punktus. Par neierašanos uz spēli komanda saņem 0 punktus un zaudē spēli 0:2. </w:t>
      </w:r>
    </w:p>
    <w:p w14:paraId="133CF076" w14:textId="77777777" w:rsidR="007E7A90" w:rsidRDefault="00E71307" w:rsidP="007E7A90">
      <w:pPr>
        <w:pStyle w:val="ListParagraph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36FCD" w:rsidRPr="001F1648">
        <w:rPr>
          <w:rFonts w:ascii="Arial" w:hAnsi="Arial" w:cs="Arial"/>
        </w:rPr>
        <w:t>a komanda</w:t>
      </w:r>
      <w:r w:rsidR="00CA7293" w:rsidRPr="001F1648">
        <w:rPr>
          <w:rFonts w:ascii="Arial" w:hAnsi="Arial" w:cs="Arial"/>
        </w:rPr>
        <w:t xml:space="preserve"> </w:t>
      </w:r>
      <w:r w:rsidR="00936FCD" w:rsidRPr="001F1648">
        <w:rPr>
          <w:rFonts w:ascii="Arial" w:hAnsi="Arial" w:cs="Arial"/>
        </w:rPr>
        <w:t>izstājas</w:t>
      </w:r>
      <w:r w:rsidR="00CA7293" w:rsidRPr="001F1648">
        <w:rPr>
          <w:rFonts w:ascii="Arial" w:hAnsi="Arial" w:cs="Arial"/>
        </w:rPr>
        <w:t>,</w:t>
      </w:r>
      <w:r w:rsidR="00936FCD" w:rsidRPr="001F1648">
        <w:rPr>
          <w:rFonts w:ascii="Arial" w:hAnsi="Arial" w:cs="Arial"/>
        </w:rPr>
        <w:t xml:space="preserve"> tad apakšgrupas spēlēs ar konkrēto komandu punktus nerēķina. Komandai piešķir pēdējo vietu.</w:t>
      </w:r>
      <w:r w:rsidR="00E5350E" w:rsidRPr="001F1648">
        <w:rPr>
          <w:rFonts w:ascii="Arial" w:hAnsi="Arial" w:cs="Arial"/>
        </w:rPr>
        <w:t xml:space="preserve"> Par posmu </w:t>
      </w:r>
      <w:r w:rsidR="003921DD" w:rsidRPr="001F1648">
        <w:rPr>
          <w:rFonts w:ascii="Arial" w:hAnsi="Arial" w:cs="Arial"/>
        </w:rPr>
        <w:t xml:space="preserve">komandas dalībnieki </w:t>
      </w:r>
      <w:r w:rsidR="00E5350E" w:rsidRPr="001F1648">
        <w:rPr>
          <w:rFonts w:ascii="Arial" w:hAnsi="Arial" w:cs="Arial"/>
        </w:rPr>
        <w:t>iegūst 1 punktu.</w:t>
      </w:r>
    </w:p>
    <w:p w14:paraId="255257CF" w14:textId="7906C192" w:rsidR="00E5350E" w:rsidRPr="007E7A90" w:rsidRDefault="00E71307" w:rsidP="007E7A90">
      <w:pPr>
        <w:pStyle w:val="ListParagraph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7E7A90">
        <w:rPr>
          <w:rFonts w:ascii="Arial" w:hAnsi="Arial" w:cs="Arial"/>
        </w:rPr>
        <w:t>p</w:t>
      </w:r>
      <w:r w:rsidR="00E5350E" w:rsidRPr="007E7A90">
        <w:rPr>
          <w:rFonts w:ascii="Arial" w:hAnsi="Arial" w:cs="Arial"/>
        </w:rPr>
        <w:t>ar posmā iegūto vietu komanda</w:t>
      </w:r>
      <w:r w:rsidR="0009395A" w:rsidRPr="007E7A90">
        <w:rPr>
          <w:rFonts w:ascii="Arial" w:hAnsi="Arial" w:cs="Arial"/>
        </w:rPr>
        <w:t>s dalībnieki</w:t>
      </w:r>
      <w:r w:rsidR="00E5350E" w:rsidRPr="007E7A90">
        <w:rPr>
          <w:rFonts w:ascii="Arial" w:hAnsi="Arial" w:cs="Arial"/>
        </w:rPr>
        <w:t xml:space="preserve"> saņem punktus:</w:t>
      </w:r>
    </w:p>
    <w:tbl>
      <w:tblPr>
        <w:tblStyle w:val="TableGrid"/>
        <w:tblpPr w:leftFromText="180" w:rightFromText="180" w:vertAnchor="text" w:horzAnchor="page" w:tblpX="2206" w:tblpY="107"/>
        <w:tblW w:w="8784" w:type="dxa"/>
        <w:tblLook w:val="04A0" w:firstRow="1" w:lastRow="0" w:firstColumn="1" w:lastColumn="0" w:noHBand="0" w:noVBand="1"/>
      </w:tblPr>
      <w:tblGrid>
        <w:gridCol w:w="1599"/>
        <w:gridCol w:w="1599"/>
        <w:gridCol w:w="1721"/>
        <w:gridCol w:w="1599"/>
        <w:gridCol w:w="2266"/>
      </w:tblGrid>
      <w:tr w:rsidR="002F058B" w:rsidRPr="001F1648" w14:paraId="4BB4682C" w14:textId="79F9EF14" w:rsidTr="00E71307">
        <w:trPr>
          <w:trHeight w:val="132"/>
        </w:trPr>
        <w:tc>
          <w:tcPr>
            <w:tcW w:w="0" w:type="auto"/>
            <w:vAlign w:val="center"/>
          </w:tcPr>
          <w:p w14:paraId="2D0A4BCC" w14:textId="77777777" w:rsidR="002F058B" w:rsidRPr="001F1648" w:rsidRDefault="002F058B" w:rsidP="007711E7">
            <w:pPr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1.vieta – 30 p.</w:t>
            </w:r>
          </w:p>
        </w:tc>
        <w:tc>
          <w:tcPr>
            <w:tcW w:w="0" w:type="auto"/>
            <w:vAlign w:val="center"/>
          </w:tcPr>
          <w:p w14:paraId="7F0AA447" w14:textId="77777777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5.vieta – 16 p.</w:t>
            </w:r>
          </w:p>
        </w:tc>
        <w:tc>
          <w:tcPr>
            <w:tcW w:w="0" w:type="auto"/>
            <w:vAlign w:val="center"/>
          </w:tcPr>
          <w:p w14:paraId="564D2975" w14:textId="77777777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9.vieta – 12 p.</w:t>
            </w:r>
          </w:p>
        </w:tc>
        <w:tc>
          <w:tcPr>
            <w:tcW w:w="0" w:type="auto"/>
            <w:vAlign w:val="center"/>
          </w:tcPr>
          <w:p w14:paraId="693C5C78" w14:textId="77777777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13.vieta – 8 p.</w:t>
            </w:r>
          </w:p>
        </w:tc>
        <w:tc>
          <w:tcPr>
            <w:tcW w:w="2266" w:type="dxa"/>
            <w:vAlign w:val="center"/>
          </w:tcPr>
          <w:p w14:paraId="0455C7C2" w14:textId="7C40685D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17.vieta – 4 p.</w:t>
            </w:r>
          </w:p>
        </w:tc>
      </w:tr>
      <w:tr w:rsidR="002F058B" w:rsidRPr="001F1648" w14:paraId="32412B66" w14:textId="69DD09C2" w:rsidTr="00E71307">
        <w:trPr>
          <w:trHeight w:val="70"/>
        </w:trPr>
        <w:tc>
          <w:tcPr>
            <w:tcW w:w="0" w:type="auto"/>
            <w:vAlign w:val="center"/>
          </w:tcPr>
          <w:p w14:paraId="630D2E22" w14:textId="77777777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2.vieta – 25 p.</w:t>
            </w:r>
          </w:p>
        </w:tc>
        <w:tc>
          <w:tcPr>
            <w:tcW w:w="0" w:type="auto"/>
            <w:vAlign w:val="center"/>
          </w:tcPr>
          <w:p w14:paraId="0BAFB981" w14:textId="77777777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6.vieta – 15 p.</w:t>
            </w:r>
          </w:p>
        </w:tc>
        <w:tc>
          <w:tcPr>
            <w:tcW w:w="0" w:type="auto"/>
            <w:vAlign w:val="center"/>
          </w:tcPr>
          <w:p w14:paraId="6F6C3399" w14:textId="77777777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10.vieta – 11 p.</w:t>
            </w:r>
          </w:p>
        </w:tc>
        <w:tc>
          <w:tcPr>
            <w:tcW w:w="0" w:type="auto"/>
            <w:vAlign w:val="center"/>
          </w:tcPr>
          <w:p w14:paraId="25045517" w14:textId="742338D7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14.vieta – 7 p.</w:t>
            </w:r>
          </w:p>
        </w:tc>
        <w:tc>
          <w:tcPr>
            <w:tcW w:w="2266" w:type="dxa"/>
            <w:vAlign w:val="center"/>
          </w:tcPr>
          <w:p w14:paraId="5FCC3EBA" w14:textId="28A6A173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18.vieta – 3 p.</w:t>
            </w:r>
          </w:p>
        </w:tc>
      </w:tr>
      <w:tr w:rsidR="002F058B" w:rsidRPr="001F1648" w14:paraId="61493E8A" w14:textId="398F4AF3" w:rsidTr="00E71307">
        <w:trPr>
          <w:trHeight w:val="70"/>
        </w:trPr>
        <w:tc>
          <w:tcPr>
            <w:tcW w:w="0" w:type="auto"/>
            <w:vAlign w:val="center"/>
          </w:tcPr>
          <w:p w14:paraId="092AABF2" w14:textId="77777777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3.vieta – 21 p.</w:t>
            </w:r>
          </w:p>
        </w:tc>
        <w:tc>
          <w:tcPr>
            <w:tcW w:w="0" w:type="auto"/>
            <w:vAlign w:val="center"/>
          </w:tcPr>
          <w:p w14:paraId="451305C1" w14:textId="77777777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7.vieta – 14 p.</w:t>
            </w:r>
          </w:p>
        </w:tc>
        <w:tc>
          <w:tcPr>
            <w:tcW w:w="0" w:type="auto"/>
            <w:vAlign w:val="center"/>
          </w:tcPr>
          <w:p w14:paraId="05D0A8B7" w14:textId="77777777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11.vieta – 10 p.</w:t>
            </w:r>
          </w:p>
        </w:tc>
        <w:tc>
          <w:tcPr>
            <w:tcW w:w="0" w:type="auto"/>
            <w:vAlign w:val="center"/>
          </w:tcPr>
          <w:p w14:paraId="30E521AA" w14:textId="258ABE6A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15.vieta – 6 p.</w:t>
            </w:r>
          </w:p>
        </w:tc>
        <w:tc>
          <w:tcPr>
            <w:tcW w:w="2266" w:type="dxa"/>
            <w:vAlign w:val="center"/>
          </w:tcPr>
          <w:p w14:paraId="493B1CE6" w14:textId="784F46AF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19.vieta – 2 p.</w:t>
            </w:r>
          </w:p>
        </w:tc>
      </w:tr>
      <w:tr w:rsidR="002F058B" w:rsidRPr="001F1648" w14:paraId="3E24F233" w14:textId="7BD08E79" w:rsidTr="00E71307">
        <w:trPr>
          <w:trHeight w:val="70"/>
        </w:trPr>
        <w:tc>
          <w:tcPr>
            <w:tcW w:w="0" w:type="auto"/>
            <w:vAlign w:val="center"/>
          </w:tcPr>
          <w:p w14:paraId="51F10E6C" w14:textId="77777777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4.vieta – 18 p.</w:t>
            </w:r>
          </w:p>
        </w:tc>
        <w:tc>
          <w:tcPr>
            <w:tcW w:w="0" w:type="auto"/>
            <w:vAlign w:val="center"/>
          </w:tcPr>
          <w:p w14:paraId="27C31A5B" w14:textId="77777777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8.vieta – 13 p.</w:t>
            </w:r>
          </w:p>
        </w:tc>
        <w:tc>
          <w:tcPr>
            <w:tcW w:w="0" w:type="auto"/>
            <w:vAlign w:val="center"/>
          </w:tcPr>
          <w:p w14:paraId="02D6D5BA" w14:textId="77777777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12.vieta – 9 p.</w:t>
            </w:r>
          </w:p>
        </w:tc>
        <w:tc>
          <w:tcPr>
            <w:tcW w:w="0" w:type="auto"/>
            <w:vAlign w:val="center"/>
          </w:tcPr>
          <w:p w14:paraId="06D1EAAF" w14:textId="61A7CD83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16.vieta – 5 p.</w:t>
            </w:r>
          </w:p>
        </w:tc>
        <w:tc>
          <w:tcPr>
            <w:tcW w:w="2266" w:type="dxa"/>
            <w:vAlign w:val="center"/>
          </w:tcPr>
          <w:p w14:paraId="0AF6BFE1" w14:textId="4AC06942" w:rsidR="002F058B" w:rsidRPr="001F1648" w:rsidRDefault="002F058B" w:rsidP="007711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F1648">
              <w:rPr>
                <w:rFonts w:ascii="Arial" w:hAnsi="Arial" w:cs="Arial"/>
              </w:rPr>
              <w:t>20.  vieta un turpmāk</w:t>
            </w:r>
            <w:r w:rsidR="00883CA5" w:rsidRPr="001F1648">
              <w:rPr>
                <w:rFonts w:ascii="Arial" w:hAnsi="Arial" w:cs="Arial"/>
              </w:rPr>
              <w:t>ās</w:t>
            </w:r>
            <w:r w:rsidRPr="001F1648">
              <w:rPr>
                <w:rFonts w:ascii="Arial" w:hAnsi="Arial" w:cs="Arial"/>
              </w:rPr>
              <w:t xml:space="preserve"> – 1 p.</w:t>
            </w:r>
          </w:p>
        </w:tc>
      </w:tr>
    </w:tbl>
    <w:p w14:paraId="61A72B76" w14:textId="5C68D69B" w:rsidR="00CF3C19" w:rsidRPr="007711E7" w:rsidRDefault="00E71307" w:rsidP="00E71307">
      <w:pPr>
        <w:pStyle w:val="ListParagraph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</w:t>
      </w:r>
      <w:r w:rsidR="002867DE" w:rsidRPr="007711E7">
        <w:rPr>
          <w:rFonts w:ascii="Arial" w:hAnsi="Arial" w:cs="Arial"/>
        </w:rPr>
        <w:t xml:space="preserve">a komandām kopvērtējumā ir vienāds punktu skaits, bet dažāds posmu apmeklējums, tad augstāku vietu ieņem </w:t>
      </w:r>
      <w:r w:rsidR="00471DBE" w:rsidRPr="007711E7">
        <w:rPr>
          <w:rFonts w:ascii="Arial" w:hAnsi="Arial" w:cs="Arial"/>
        </w:rPr>
        <w:t>komandu dalībnieki</w:t>
      </w:r>
      <w:r w:rsidR="002867DE" w:rsidRPr="007711E7">
        <w:rPr>
          <w:rFonts w:ascii="Arial" w:hAnsi="Arial" w:cs="Arial"/>
        </w:rPr>
        <w:t>, kas konkrēto punktu s</w:t>
      </w:r>
      <w:r w:rsidR="00471DBE" w:rsidRPr="007711E7">
        <w:rPr>
          <w:rFonts w:ascii="Arial" w:hAnsi="Arial" w:cs="Arial"/>
        </w:rPr>
        <w:t>ummu ir saņēmuši</w:t>
      </w:r>
      <w:r w:rsidR="00CF3C19" w:rsidRPr="007711E7">
        <w:rPr>
          <w:rFonts w:ascii="Arial" w:hAnsi="Arial" w:cs="Arial"/>
        </w:rPr>
        <w:t xml:space="preserve"> piedaloties vair</w:t>
      </w:r>
      <w:r w:rsidR="002867DE" w:rsidRPr="007711E7">
        <w:rPr>
          <w:rFonts w:ascii="Arial" w:hAnsi="Arial" w:cs="Arial"/>
        </w:rPr>
        <w:t xml:space="preserve">āk posmos, ja arī posmu skaits vienāds, tad tiek skatīts, kam vairāk 1.vietas, ja tās sakrīt tad 2.vietas utt. Ja pilnīgi visi iepriekš minētie rādītāji </w:t>
      </w:r>
      <w:r w:rsidR="0009395A" w:rsidRPr="007711E7">
        <w:rPr>
          <w:rFonts w:ascii="Arial" w:hAnsi="Arial" w:cs="Arial"/>
        </w:rPr>
        <w:t>ir vienādi, tad</w:t>
      </w:r>
      <w:r w:rsidR="002867DE" w:rsidRPr="007711E7">
        <w:rPr>
          <w:rFonts w:ascii="Arial" w:hAnsi="Arial" w:cs="Arial"/>
        </w:rPr>
        <w:t xml:space="preserve"> </w:t>
      </w:r>
      <w:r w:rsidR="0009395A" w:rsidRPr="007711E7">
        <w:rPr>
          <w:rFonts w:ascii="Arial" w:hAnsi="Arial" w:cs="Arial"/>
        </w:rPr>
        <w:t>augstāks sezonas noslēguma turnīra sākuma reitings tam dalībniekam, kurš pirmais pieteicās</w:t>
      </w:r>
      <w:r w:rsidR="007711E7">
        <w:rPr>
          <w:rFonts w:ascii="Arial" w:hAnsi="Arial" w:cs="Arial"/>
        </w:rPr>
        <w:t xml:space="preserve">; </w:t>
      </w:r>
    </w:p>
    <w:p w14:paraId="486D999D" w14:textId="13CCF053" w:rsidR="00471DBE" w:rsidRPr="001F1648" w:rsidRDefault="00E71307" w:rsidP="008806BE">
      <w:pPr>
        <w:pStyle w:val="ListParagraph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3EB4">
        <w:rPr>
          <w:rFonts w:ascii="Arial" w:hAnsi="Arial" w:cs="Arial"/>
        </w:rPr>
        <w:t>acensību</w:t>
      </w:r>
      <w:r w:rsidR="00283EB4" w:rsidRPr="001F1648">
        <w:rPr>
          <w:rFonts w:ascii="Arial" w:hAnsi="Arial" w:cs="Arial"/>
        </w:rPr>
        <w:t xml:space="preserve"> noslēguma turnīr</w:t>
      </w:r>
      <w:r w:rsidR="00283EB4">
        <w:rPr>
          <w:rFonts w:ascii="Arial" w:hAnsi="Arial" w:cs="Arial"/>
        </w:rPr>
        <w:t xml:space="preserve">a </w:t>
      </w:r>
      <w:r w:rsidR="00715517" w:rsidRPr="001F1648">
        <w:rPr>
          <w:rFonts w:ascii="Arial" w:hAnsi="Arial" w:cs="Arial"/>
        </w:rPr>
        <w:t>p</w:t>
      </w:r>
      <w:r w:rsidR="00471DBE" w:rsidRPr="001F1648">
        <w:rPr>
          <w:rFonts w:ascii="Arial" w:hAnsi="Arial" w:cs="Arial"/>
        </w:rPr>
        <w:t xml:space="preserve">riekšsacīkstēs dalībnieki, ņemot vērā sākuma reitingu </w:t>
      </w:r>
      <w:r w:rsidR="007711E7">
        <w:rPr>
          <w:rFonts w:ascii="Arial" w:hAnsi="Arial" w:cs="Arial"/>
        </w:rPr>
        <w:t>un/</w:t>
      </w:r>
      <w:r w:rsidR="00471DBE" w:rsidRPr="001F1648">
        <w:rPr>
          <w:rFonts w:ascii="Arial" w:hAnsi="Arial" w:cs="Arial"/>
        </w:rPr>
        <w:t>vai pieteikšanās kārtību,  tiks sadalīti grupās pa 4 volejbolisti,  grupu turnīra komandās katrs ar katru kopā spēlējot vienreiz. Sacensību sistēma tiks noteikta sacensību dienā skatoties pēc ieradušos volejbolistu skaita</w:t>
      </w:r>
      <w:r w:rsidR="007711E7">
        <w:rPr>
          <w:rFonts w:ascii="Arial" w:hAnsi="Arial" w:cs="Arial"/>
        </w:rPr>
        <w:t xml:space="preserve">; </w:t>
      </w:r>
    </w:p>
    <w:p w14:paraId="7D82E1AE" w14:textId="1BB5C971" w:rsidR="00715517" w:rsidRPr="001F1648" w:rsidRDefault="00E71307" w:rsidP="008806BE">
      <w:pPr>
        <w:pStyle w:val="ListParagraph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3EB4">
        <w:rPr>
          <w:rFonts w:ascii="Arial" w:hAnsi="Arial" w:cs="Arial"/>
        </w:rPr>
        <w:t>acensību</w:t>
      </w:r>
      <w:r w:rsidR="00283EB4" w:rsidRPr="001F1648">
        <w:rPr>
          <w:rFonts w:ascii="Arial" w:hAnsi="Arial" w:cs="Arial"/>
        </w:rPr>
        <w:t xml:space="preserve"> noslēguma turnīr</w:t>
      </w:r>
      <w:r w:rsidR="00283EB4">
        <w:rPr>
          <w:rFonts w:ascii="Arial" w:hAnsi="Arial" w:cs="Arial"/>
        </w:rPr>
        <w:t>a</w:t>
      </w:r>
      <w:r w:rsidR="00283EB4" w:rsidRPr="001F1648">
        <w:rPr>
          <w:rFonts w:ascii="Arial" w:hAnsi="Arial" w:cs="Arial"/>
        </w:rPr>
        <w:t xml:space="preserve"> </w:t>
      </w:r>
      <w:r w:rsidR="00715517" w:rsidRPr="001F1648">
        <w:rPr>
          <w:rFonts w:ascii="Arial" w:hAnsi="Arial" w:cs="Arial"/>
        </w:rPr>
        <w:t xml:space="preserve">dalībnieki (ņemot vērā sākuma reitingu  vai priekšsacīkstēs iegūtās vietas), tiks sadalīti grupās pa 4 volejbolisti,  grupu turnīra komandās katrs ar katru kopā spēlējot vienreiz. Grupu sastāvs pēc </w:t>
      </w:r>
      <w:r w:rsidR="009A4DF8" w:rsidRPr="001F1648">
        <w:rPr>
          <w:rFonts w:ascii="Arial" w:hAnsi="Arial" w:cs="Arial"/>
        </w:rPr>
        <w:t xml:space="preserve">sākuma </w:t>
      </w:r>
      <w:r w:rsidR="00715517" w:rsidRPr="001F1648">
        <w:rPr>
          <w:rFonts w:ascii="Arial" w:hAnsi="Arial" w:cs="Arial"/>
        </w:rPr>
        <w:t>reitinga numuriem 1.,</w:t>
      </w:r>
      <w:r w:rsidR="00B477A0" w:rsidRPr="001F1648">
        <w:rPr>
          <w:rFonts w:ascii="Arial" w:hAnsi="Arial" w:cs="Arial"/>
        </w:rPr>
        <w:t xml:space="preserve"> </w:t>
      </w:r>
      <w:r w:rsidR="00715517" w:rsidRPr="001F1648">
        <w:rPr>
          <w:rFonts w:ascii="Arial" w:hAnsi="Arial" w:cs="Arial"/>
        </w:rPr>
        <w:t>8.,</w:t>
      </w:r>
      <w:r w:rsidR="00B477A0" w:rsidRPr="001F1648">
        <w:rPr>
          <w:rFonts w:ascii="Arial" w:hAnsi="Arial" w:cs="Arial"/>
        </w:rPr>
        <w:t xml:space="preserve"> </w:t>
      </w:r>
      <w:r w:rsidR="00715517" w:rsidRPr="001F1648">
        <w:rPr>
          <w:rFonts w:ascii="Arial" w:hAnsi="Arial" w:cs="Arial"/>
        </w:rPr>
        <w:t>9.,16.</w:t>
      </w:r>
      <w:r w:rsidR="00B477A0" w:rsidRPr="001F1648">
        <w:rPr>
          <w:rFonts w:ascii="Arial" w:hAnsi="Arial" w:cs="Arial"/>
        </w:rPr>
        <w:t xml:space="preserve">, </w:t>
      </w:r>
      <w:r w:rsidR="00715517" w:rsidRPr="001F1648">
        <w:rPr>
          <w:rFonts w:ascii="Arial" w:hAnsi="Arial" w:cs="Arial"/>
        </w:rPr>
        <w:t>2.,7.,10.,15</w:t>
      </w:r>
      <w:r w:rsidR="00B477A0" w:rsidRPr="001F1648">
        <w:rPr>
          <w:rFonts w:ascii="Arial" w:hAnsi="Arial" w:cs="Arial"/>
        </w:rPr>
        <w:t xml:space="preserve">., </w:t>
      </w:r>
      <w:r w:rsidR="00715517" w:rsidRPr="001F1648">
        <w:rPr>
          <w:rFonts w:ascii="Arial" w:hAnsi="Arial" w:cs="Arial"/>
        </w:rPr>
        <w:t>3.,</w:t>
      </w:r>
      <w:r w:rsidR="00B477A0" w:rsidRPr="001F1648">
        <w:rPr>
          <w:rFonts w:ascii="Arial" w:hAnsi="Arial" w:cs="Arial"/>
        </w:rPr>
        <w:t xml:space="preserve"> </w:t>
      </w:r>
      <w:r w:rsidR="00715517" w:rsidRPr="001F1648">
        <w:rPr>
          <w:rFonts w:ascii="Arial" w:hAnsi="Arial" w:cs="Arial"/>
        </w:rPr>
        <w:t>6.,11.,14.</w:t>
      </w:r>
      <w:r w:rsidR="00B477A0" w:rsidRPr="001F1648">
        <w:rPr>
          <w:rFonts w:ascii="Arial" w:hAnsi="Arial" w:cs="Arial"/>
        </w:rPr>
        <w:t>,</w:t>
      </w:r>
      <w:r w:rsidR="00715517" w:rsidRPr="001F1648">
        <w:rPr>
          <w:rFonts w:ascii="Arial" w:hAnsi="Arial" w:cs="Arial"/>
        </w:rPr>
        <w:t xml:space="preserve"> 4.,</w:t>
      </w:r>
      <w:r w:rsidR="00B477A0" w:rsidRPr="001F1648">
        <w:rPr>
          <w:rFonts w:ascii="Arial" w:hAnsi="Arial" w:cs="Arial"/>
        </w:rPr>
        <w:t xml:space="preserve"> </w:t>
      </w:r>
      <w:r w:rsidR="00715517" w:rsidRPr="001F1648">
        <w:rPr>
          <w:rFonts w:ascii="Arial" w:hAnsi="Arial" w:cs="Arial"/>
        </w:rPr>
        <w:t>5.,</w:t>
      </w:r>
      <w:r w:rsidR="00B477A0" w:rsidRPr="001F1648">
        <w:rPr>
          <w:rFonts w:ascii="Arial" w:hAnsi="Arial" w:cs="Arial"/>
        </w:rPr>
        <w:t xml:space="preserve"> </w:t>
      </w:r>
      <w:r w:rsidR="00715517" w:rsidRPr="001F1648">
        <w:rPr>
          <w:rFonts w:ascii="Arial" w:hAnsi="Arial" w:cs="Arial"/>
        </w:rPr>
        <w:t>12.,13.</w:t>
      </w:r>
      <w:r w:rsidR="00B477A0" w:rsidRPr="001F1648">
        <w:rPr>
          <w:rFonts w:ascii="Arial" w:hAnsi="Arial" w:cs="Arial"/>
        </w:rPr>
        <w:t xml:space="preserve"> </w:t>
      </w:r>
      <w:r w:rsidR="00715517" w:rsidRPr="001F1648">
        <w:rPr>
          <w:rFonts w:ascii="Arial" w:hAnsi="Arial" w:cs="Arial"/>
        </w:rPr>
        <w:t>Pusfināl</w:t>
      </w:r>
      <w:r w:rsidR="009A4DF8" w:rsidRPr="001F1648">
        <w:rPr>
          <w:rFonts w:ascii="Arial" w:hAnsi="Arial" w:cs="Arial"/>
        </w:rPr>
        <w:t>a grupā</w:t>
      </w:r>
      <w:r w:rsidR="00715517" w:rsidRPr="001F1648">
        <w:rPr>
          <w:rFonts w:ascii="Arial" w:hAnsi="Arial" w:cs="Arial"/>
        </w:rPr>
        <w:t xml:space="preserve"> uzreiz iekļūs grupu uzvarētāji. 2. vietu ieguvēji iekļūs </w:t>
      </w:r>
      <w:proofErr w:type="spellStart"/>
      <w:r w:rsidR="00715517" w:rsidRPr="001F1648">
        <w:rPr>
          <w:rFonts w:ascii="Arial" w:hAnsi="Arial" w:cs="Arial"/>
        </w:rPr>
        <w:t>ceturdaļfināl</w:t>
      </w:r>
      <w:r w:rsidR="009A4DF8" w:rsidRPr="001F1648">
        <w:rPr>
          <w:rFonts w:ascii="Arial" w:hAnsi="Arial" w:cs="Arial"/>
        </w:rPr>
        <w:t>a</w:t>
      </w:r>
      <w:proofErr w:type="spellEnd"/>
      <w:r w:rsidR="009A4DF8" w:rsidRPr="001F1648">
        <w:rPr>
          <w:rFonts w:ascii="Arial" w:hAnsi="Arial" w:cs="Arial"/>
        </w:rPr>
        <w:t xml:space="preserve"> grupā</w:t>
      </w:r>
      <w:r w:rsidR="00715517" w:rsidRPr="001F1648">
        <w:rPr>
          <w:rFonts w:ascii="Arial" w:hAnsi="Arial" w:cs="Arial"/>
        </w:rPr>
        <w:t xml:space="preserve">,  pārējie – spēlēs kvalifikācijas kārtā, no kurām turpmāk attiecīgi </w:t>
      </w:r>
      <w:proofErr w:type="spellStart"/>
      <w:r w:rsidR="00715517" w:rsidRPr="001F1648">
        <w:rPr>
          <w:rFonts w:ascii="Arial" w:hAnsi="Arial" w:cs="Arial"/>
        </w:rPr>
        <w:t>ceturdaļfināla</w:t>
      </w:r>
      <w:proofErr w:type="spellEnd"/>
      <w:r w:rsidR="00715517" w:rsidRPr="001F1648">
        <w:rPr>
          <w:rFonts w:ascii="Arial" w:hAnsi="Arial" w:cs="Arial"/>
        </w:rPr>
        <w:t xml:space="preserve">, pusfināla un fināla grupās iekļūs pa 2 labākie no katras grupas. Pēc fināla grupas turnīra 2 labākie iekļūst </w:t>
      </w:r>
      <w:proofErr w:type="spellStart"/>
      <w:r w:rsidR="00715517" w:rsidRPr="001F1648">
        <w:rPr>
          <w:rFonts w:ascii="Arial" w:hAnsi="Arial" w:cs="Arial"/>
        </w:rPr>
        <w:t>superfinālā</w:t>
      </w:r>
      <w:proofErr w:type="spellEnd"/>
      <w:r w:rsidR="00715517" w:rsidRPr="001F1648">
        <w:rPr>
          <w:rFonts w:ascii="Arial" w:hAnsi="Arial" w:cs="Arial"/>
        </w:rPr>
        <w:t xml:space="preserve">, pēc tam katrs izvēlās 1 pārinieku no sacensību dalībnieku vidus un  izspēlē </w:t>
      </w:r>
      <w:proofErr w:type="spellStart"/>
      <w:r w:rsidR="00715517" w:rsidRPr="001F1648">
        <w:rPr>
          <w:rFonts w:ascii="Arial" w:hAnsi="Arial" w:cs="Arial"/>
        </w:rPr>
        <w:t>superfinālu</w:t>
      </w:r>
      <w:proofErr w:type="spellEnd"/>
      <w:r w:rsidR="00715517" w:rsidRPr="001F1648">
        <w:rPr>
          <w:rFonts w:ascii="Arial" w:hAnsi="Arial" w:cs="Arial"/>
        </w:rPr>
        <w:t xml:space="preserve"> līdz 1 uzvarētam setam</w:t>
      </w:r>
      <w:r w:rsidR="00283EB4">
        <w:rPr>
          <w:rFonts w:ascii="Arial" w:hAnsi="Arial" w:cs="Arial"/>
        </w:rPr>
        <w:t xml:space="preserve">; </w:t>
      </w:r>
    </w:p>
    <w:p w14:paraId="252FB857" w14:textId="4B134091" w:rsidR="00715517" w:rsidRPr="001F1648" w:rsidRDefault="00E71307" w:rsidP="008806BE">
      <w:pPr>
        <w:pStyle w:val="ListParagraph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3EB4">
        <w:rPr>
          <w:rFonts w:ascii="Arial" w:hAnsi="Arial" w:cs="Arial"/>
        </w:rPr>
        <w:t>acensību</w:t>
      </w:r>
      <w:r w:rsidR="00715517" w:rsidRPr="001F1648">
        <w:rPr>
          <w:rFonts w:ascii="Arial" w:hAnsi="Arial" w:cs="Arial"/>
        </w:rPr>
        <w:t xml:space="preserve"> noslēguma turnīrā katra spēle notiek līdz 1 uzvarētam setam</w:t>
      </w:r>
      <w:r w:rsidR="0099616A">
        <w:rPr>
          <w:rFonts w:ascii="Arial" w:hAnsi="Arial" w:cs="Arial"/>
        </w:rPr>
        <w:t xml:space="preserve">; </w:t>
      </w:r>
    </w:p>
    <w:p w14:paraId="0E0046F5" w14:textId="7FA40D87" w:rsidR="00B477A0" w:rsidRPr="001F1648" w:rsidRDefault="00E71307" w:rsidP="008806BE">
      <w:pPr>
        <w:pStyle w:val="ListParagraph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3EB4">
        <w:rPr>
          <w:rFonts w:ascii="Arial" w:hAnsi="Arial" w:cs="Arial"/>
        </w:rPr>
        <w:t>acensību</w:t>
      </w:r>
      <w:r w:rsidR="00283EB4" w:rsidRPr="001F1648">
        <w:rPr>
          <w:rFonts w:ascii="Arial" w:hAnsi="Arial" w:cs="Arial"/>
        </w:rPr>
        <w:t xml:space="preserve"> noslēguma turnīrā </w:t>
      </w:r>
      <w:r w:rsidR="00715517" w:rsidRPr="001F1648">
        <w:rPr>
          <w:rFonts w:ascii="Arial" w:hAnsi="Arial" w:cs="Arial"/>
        </w:rPr>
        <w:t>augstāku vietu turnīr</w:t>
      </w:r>
      <w:r w:rsidR="00883CA5" w:rsidRPr="001F1648">
        <w:rPr>
          <w:rFonts w:ascii="Arial" w:hAnsi="Arial" w:cs="Arial"/>
        </w:rPr>
        <w:t>a grup</w:t>
      </w:r>
      <w:r w:rsidR="00715517" w:rsidRPr="001F1648">
        <w:rPr>
          <w:rFonts w:ascii="Arial" w:hAnsi="Arial" w:cs="Arial"/>
        </w:rPr>
        <w:t>ā</w:t>
      </w:r>
      <w:r w:rsidR="00883CA5" w:rsidRPr="001F1648">
        <w:rPr>
          <w:rFonts w:ascii="Arial" w:hAnsi="Arial" w:cs="Arial"/>
        </w:rPr>
        <w:t>s</w:t>
      </w:r>
      <w:r w:rsidR="00715517" w:rsidRPr="001F1648">
        <w:rPr>
          <w:rFonts w:ascii="Arial" w:hAnsi="Arial" w:cs="Arial"/>
        </w:rPr>
        <w:t xml:space="preserve"> pie vienāda punktu skaita ieņem dalībnieks  pēc sekojošiem labākiem rādītājiem:</w:t>
      </w:r>
    </w:p>
    <w:p w14:paraId="59D3B5C9" w14:textId="77777777" w:rsidR="00B477A0" w:rsidRPr="001F1648" w:rsidRDefault="00715517" w:rsidP="008806BE">
      <w:pPr>
        <w:pStyle w:val="ListParagraph"/>
        <w:numPr>
          <w:ilvl w:val="2"/>
          <w:numId w:val="10"/>
        </w:numPr>
        <w:spacing w:after="0" w:line="240" w:lineRule="auto"/>
        <w:ind w:left="1985" w:hanging="709"/>
        <w:jc w:val="both"/>
        <w:rPr>
          <w:rFonts w:ascii="Arial" w:hAnsi="Arial" w:cs="Arial"/>
        </w:rPr>
      </w:pPr>
      <w:r w:rsidRPr="001F1648">
        <w:rPr>
          <w:rFonts w:ascii="Arial" w:hAnsi="Arial" w:cs="Arial"/>
        </w:rPr>
        <w:t>iegūto uzvaru skaits grupā;</w:t>
      </w:r>
    </w:p>
    <w:p w14:paraId="522548BC" w14:textId="6432385D" w:rsidR="003E308A" w:rsidRPr="007E7A90" w:rsidRDefault="00715517" w:rsidP="007E7A90">
      <w:pPr>
        <w:pStyle w:val="ListParagraph"/>
        <w:numPr>
          <w:ilvl w:val="2"/>
          <w:numId w:val="10"/>
        </w:numPr>
        <w:spacing w:after="0" w:line="240" w:lineRule="auto"/>
        <w:ind w:left="1985" w:hanging="709"/>
        <w:jc w:val="both"/>
        <w:rPr>
          <w:rFonts w:ascii="Arial" w:hAnsi="Arial" w:cs="Arial"/>
        </w:rPr>
      </w:pPr>
      <w:r w:rsidRPr="001F1648">
        <w:rPr>
          <w:rFonts w:ascii="Arial" w:hAnsi="Arial" w:cs="Arial"/>
        </w:rPr>
        <w:t>visās grupas spēlēs kopā gūto punktu attiecība. Ja visi minētie rādītāji vienādi - vietu sadalījumu nosaka ņemot vērā sākuma reitingu vai ātrāku dalībnieku pieteikšanās laiku.</w:t>
      </w:r>
    </w:p>
    <w:p w14:paraId="23A9916B" w14:textId="58612FD1" w:rsidR="00C52E02" w:rsidRPr="003E308A" w:rsidRDefault="00E71307" w:rsidP="00B27B09">
      <w:pPr>
        <w:pStyle w:val="ListParagraph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Pieteikšanās:</w:t>
      </w:r>
    </w:p>
    <w:p w14:paraId="393096D9" w14:textId="0D35601F" w:rsidR="003E308A" w:rsidRDefault="00E71307" w:rsidP="008806BE">
      <w:pPr>
        <w:pStyle w:val="ListParagraph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E308A">
        <w:rPr>
          <w:rFonts w:ascii="Arial" w:hAnsi="Arial" w:cs="Arial"/>
        </w:rPr>
        <w:t xml:space="preserve">ieteikšanos </w:t>
      </w:r>
      <w:r>
        <w:rPr>
          <w:rFonts w:ascii="Arial" w:hAnsi="Arial" w:cs="Arial"/>
        </w:rPr>
        <w:t xml:space="preserve">čempionātam </w:t>
      </w:r>
      <w:r w:rsidR="003E308A">
        <w:rPr>
          <w:rFonts w:ascii="Arial" w:hAnsi="Arial" w:cs="Arial"/>
        </w:rPr>
        <w:t xml:space="preserve">var veikt līdz iepriekšējās </w:t>
      </w:r>
      <w:r>
        <w:rPr>
          <w:rFonts w:ascii="Arial" w:hAnsi="Arial" w:cs="Arial"/>
        </w:rPr>
        <w:t>čempionāta posma</w:t>
      </w:r>
      <w:r w:rsidR="003E308A">
        <w:rPr>
          <w:rFonts w:ascii="Arial" w:hAnsi="Arial" w:cs="Arial"/>
        </w:rPr>
        <w:t xml:space="preserve"> norises diena</w:t>
      </w:r>
      <w:r w:rsidR="00095653">
        <w:rPr>
          <w:rFonts w:ascii="Arial" w:hAnsi="Arial" w:cs="Arial"/>
        </w:rPr>
        <w:t>i</w:t>
      </w:r>
      <w:r w:rsidR="003E308A">
        <w:rPr>
          <w:rFonts w:ascii="Arial" w:hAnsi="Arial" w:cs="Arial"/>
        </w:rPr>
        <w:t xml:space="preserve"> līdz plkst.15:00, aizpildot pieteikšanos</w:t>
      </w:r>
      <w:r w:rsidR="00095653">
        <w:rPr>
          <w:rFonts w:ascii="Arial" w:hAnsi="Arial" w:cs="Arial"/>
        </w:rPr>
        <w:t xml:space="preserve"> anketu </w:t>
      </w:r>
      <w:hyperlink r:id="rId8" w:history="1">
        <w:r w:rsidR="00095653" w:rsidRPr="00C75C6E">
          <w:rPr>
            <w:rStyle w:val="Hyperlink"/>
            <w:rFonts w:ascii="Arial" w:hAnsi="Arial" w:cs="Arial"/>
          </w:rPr>
          <w:t>ŠEI</w:t>
        </w:r>
        <w:r w:rsidR="00095653" w:rsidRPr="00C75C6E">
          <w:rPr>
            <w:rStyle w:val="Hyperlink"/>
            <w:rFonts w:ascii="Arial" w:hAnsi="Arial" w:cs="Arial"/>
          </w:rPr>
          <w:t>T</w:t>
        </w:r>
      </w:hyperlink>
      <w:r>
        <w:rPr>
          <w:rFonts w:ascii="Arial" w:hAnsi="Arial" w:cs="Arial"/>
        </w:rPr>
        <w:t>.</w:t>
      </w:r>
    </w:p>
    <w:p w14:paraId="2A6587FF" w14:textId="7ADE3C60" w:rsidR="0009395A" w:rsidRPr="001F1648" w:rsidRDefault="00E71307" w:rsidP="008806BE">
      <w:pPr>
        <w:pStyle w:val="ListParagraph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52E02" w:rsidRPr="001F1648">
        <w:rPr>
          <w:rFonts w:ascii="Arial" w:hAnsi="Arial" w:cs="Arial"/>
        </w:rPr>
        <w:t xml:space="preserve">alībniekiem būs iespējams pieteikties uz vietas </w:t>
      </w:r>
      <w:r w:rsidR="003E308A">
        <w:rPr>
          <w:rFonts w:ascii="Arial" w:hAnsi="Arial" w:cs="Arial"/>
        </w:rPr>
        <w:t xml:space="preserve">norises </w:t>
      </w:r>
      <w:r w:rsidR="00C52E02" w:rsidRPr="001F1648">
        <w:rPr>
          <w:rFonts w:ascii="Arial" w:hAnsi="Arial" w:cs="Arial"/>
        </w:rPr>
        <w:t>dienā</w:t>
      </w:r>
      <w:r w:rsidR="00C34AFB" w:rsidRPr="001F1648">
        <w:rPr>
          <w:rFonts w:ascii="Arial" w:hAnsi="Arial" w:cs="Arial"/>
        </w:rPr>
        <w:t>s</w:t>
      </w:r>
      <w:r w:rsidR="00C52E02" w:rsidRPr="001F1648">
        <w:rPr>
          <w:rFonts w:ascii="Arial" w:hAnsi="Arial" w:cs="Arial"/>
        </w:rPr>
        <w:t xml:space="preserve"> no pl</w:t>
      </w:r>
      <w:r>
        <w:rPr>
          <w:rFonts w:ascii="Arial" w:hAnsi="Arial" w:cs="Arial"/>
        </w:rPr>
        <w:t>kst</w:t>
      </w:r>
      <w:r w:rsidR="00C52E02" w:rsidRPr="001F1648">
        <w:rPr>
          <w:rFonts w:ascii="Arial" w:hAnsi="Arial" w:cs="Arial"/>
        </w:rPr>
        <w:t>.</w:t>
      </w:r>
      <w:r w:rsidR="00967996" w:rsidRPr="001F1648">
        <w:rPr>
          <w:rFonts w:ascii="Arial" w:hAnsi="Arial" w:cs="Arial"/>
        </w:rPr>
        <w:t>10</w:t>
      </w:r>
      <w:r w:rsidR="00C52E02" w:rsidRPr="001F1648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C52E02" w:rsidRPr="001F1648">
        <w:rPr>
          <w:rFonts w:ascii="Arial" w:hAnsi="Arial" w:cs="Arial"/>
        </w:rPr>
        <w:t>0</w:t>
      </w:r>
      <w:r w:rsidR="003E308A">
        <w:rPr>
          <w:rFonts w:ascii="Arial" w:hAnsi="Arial" w:cs="Arial"/>
        </w:rPr>
        <w:t xml:space="preserve">; </w:t>
      </w:r>
    </w:p>
    <w:p w14:paraId="3FC2313D" w14:textId="505EC7F7" w:rsidR="0009395A" w:rsidRDefault="00E71307" w:rsidP="008806BE">
      <w:pPr>
        <w:pStyle w:val="ListParagraph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34AFB" w:rsidRPr="001F1648">
        <w:rPr>
          <w:rFonts w:ascii="Arial" w:hAnsi="Arial" w:cs="Arial"/>
        </w:rPr>
        <w:t>z katru posmu komandai jāpiesakās atsevišķi</w:t>
      </w:r>
      <w:r w:rsidR="003E308A">
        <w:rPr>
          <w:rFonts w:ascii="Arial" w:hAnsi="Arial" w:cs="Arial"/>
        </w:rPr>
        <w:t xml:space="preserve">; </w:t>
      </w:r>
    </w:p>
    <w:p w14:paraId="6D3FD909" w14:textId="79846DC6" w:rsidR="006E6A5D" w:rsidRPr="001F1648" w:rsidRDefault="00E71307" w:rsidP="008806BE">
      <w:pPr>
        <w:pStyle w:val="ListParagraph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E6A5D">
        <w:rPr>
          <w:rFonts w:ascii="Arial" w:hAnsi="Arial" w:cs="Arial"/>
        </w:rPr>
        <w:t>a komanda pieteikusies uz posmu/-</w:t>
      </w:r>
      <w:proofErr w:type="spellStart"/>
      <w:r w:rsidR="006E6A5D">
        <w:rPr>
          <w:rFonts w:ascii="Arial" w:hAnsi="Arial" w:cs="Arial"/>
        </w:rPr>
        <w:t>iem</w:t>
      </w:r>
      <w:proofErr w:type="spellEnd"/>
      <w:r w:rsidR="006E6A5D">
        <w:rPr>
          <w:rFonts w:ascii="Arial" w:hAnsi="Arial" w:cs="Arial"/>
        </w:rPr>
        <w:t xml:space="preserve"> un vēlas atteikt savu dalību, lūgums par to laicīgi informēt (e-pasts: </w:t>
      </w:r>
      <w:hyperlink r:id="rId9" w:history="1">
        <w:r w:rsidRPr="00DD4404">
          <w:rPr>
            <w:rStyle w:val="Hyperlink"/>
            <w:rFonts w:ascii="Arial" w:hAnsi="Arial" w:cs="Arial"/>
          </w:rPr>
          <w:t>diana.krastina@valmierasnovads.lv</w:t>
        </w:r>
      </w:hyperlink>
      <w:r w:rsidR="001D0744">
        <w:rPr>
          <w:rFonts w:ascii="Arial" w:hAnsi="Arial" w:cs="Arial"/>
        </w:rPr>
        <w:t xml:space="preserve">, </w:t>
      </w:r>
      <w:r w:rsidR="001D0744" w:rsidRPr="001D0744">
        <w:rPr>
          <w:rFonts w:ascii="Arial" w:hAnsi="Arial" w:cs="Arial"/>
        </w:rPr>
        <w:t>vai SMS pa tālr.20264676</w:t>
      </w:r>
      <w:r w:rsidR="006E6A5D">
        <w:rPr>
          <w:rFonts w:ascii="Arial" w:hAnsi="Arial" w:cs="Arial"/>
        </w:rPr>
        <w:t xml:space="preserve">); </w:t>
      </w:r>
    </w:p>
    <w:p w14:paraId="1F58F0DB" w14:textId="318D271B" w:rsidR="003E308A" w:rsidRPr="001F13C3" w:rsidRDefault="00E71307" w:rsidP="001F13C3">
      <w:pPr>
        <w:pStyle w:val="ListParagraph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9395A" w:rsidRPr="001F1648">
        <w:rPr>
          <w:rFonts w:ascii="Arial" w:hAnsi="Arial" w:cs="Arial"/>
        </w:rPr>
        <w:t>aksimālais komandu skaits katrā posmā – 24.</w:t>
      </w:r>
    </w:p>
    <w:p w14:paraId="70978C8D" w14:textId="371CE5BA" w:rsidR="00430AD7" w:rsidRPr="003E308A" w:rsidRDefault="001D0744" w:rsidP="00B27B09">
      <w:pPr>
        <w:pStyle w:val="ListParagraph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</w:rPr>
      </w:pPr>
      <w:r w:rsidRPr="003E308A">
        <w:rPr>
          <w:rFonts w:ascii="Arial" w:hAnsi="Arial" w:cs="Arial"/>
          <w:b/>
          <w:bCs/>
        </w:rPr>
        <w:t>Apbalvošana</w:t>
      </w:r>
      <w:r w:rsidR="00B27B09">
        <w:rPr>
          <w:rFonts w:ascii="Arial" w:hAnsi="Arial" w:cs="Arial"/>
          <w:b/>
          <w:bCs/>
        </w:rPr>
        <w:t>:</w:t>
      </w:r>
    </w:p>
    <w:p w14:paraId="187873AC" w14:textId="279FF6A0" w:rsidR="003E308A" w:rsidRDefault="003E308A" w:rsidP="003E308A">
      <w:pPr>
        <w:pStyle w:val="ListParagraph"/>
        <w:numPr>
          <w:ilvl w:val="1"/>
          <w:numId w:val="10"/>
        </w:numPr>
        <w:spacing w:after="0" w:line="240" w:lineRule="auto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1.-3. vietu ieguvēju komandas katrā posmā tiks apbalvotas ar simboliskām balvām;</w:t>
      </w:r>
    </w:p>
    <w:p w14:paraId="6DCF7259" w14:textId="26ACA854" w:rsidR="003E308A" w:rsidRPr="001F13C3" w:rsidRDefault="001D0744" w:rsidP="001F13C3">
      <w:pPr>
        <w:pStyle w:val="ListParagraph"/>
        <w:numPr>
          <w:ilvl w:val="1"/>
          <w:numId w:val="10"/>
        </w:numPr>
        <w:spacing w:after="0" w:line="240" w:lineRule="auto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E308A">
        <w:rPr>
          <w:rFonts w:ascii="Arial" w:hAnsi="Arial" w:cs="Arial"/>
        </w:rPr>
        <w:t>opvērtējumā</w:t>
      </w:r>
      <w:r w:rsidR="006E6A5D">
        <w:rPr>
          <w:rFonts w:ascii="Arial" w:hAnsi="Arial" w:cs="Arial"/>
        </w:rPr>
        <w:t>, sacensību noslēguma turnīrā,</w:t>
      </w:r>
      <w:r w:rsidR="003E308A">
        <w:rPr>
          <w:rFonts w:ascii="Arial" w:hAnsi="Arial" w:cs="Arial"/>
        </w:rPr>
        <w:t xml:space="preserve"> ar medaļām un balvām tiks apbalvoti 1.-8. vietu ieguvēji. </w:t>
      </w:r>
    </w:p>
    <w:p w14:paraId="0F58D03F" w14:textId="6AA5F100" w:rsidR="003A15F6" w:rsidRPr="003E308A" w:rsidRDefault="0099616A" w:rsidP="00B27B09">
      <w:pPr>
        <w:pStyle w:val="ListParagraph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1F13C3">
        <w:rPr>
          <w:rFonts w:ascii="Arial" w:hAnsi="Arial" w:cs="Arial"/>
          <w:b/>
          <w:bCs/>
        </w:rPr>
        <w:t>iti</w:t>
      </w:r>
      <w:r w:rsidR="001F13C3" w:rsidRPr="003E308A">
        <w:rPr>
          <w:rFonts w:ascii="Arial" w:hAnsi="Arial" w:cs="Arial"/>
          <w:b/>
          <w:bCs/>
        </w:rPr>
        <w:t xml:space="preserve"> noteikumi</w:t>
      </w:r>
      <w:r w:rsidR="00B27B09">
        <w:rPr>
          <w:rFonts w:ascii="Arial" w:hAnsi="Arial" w:cs="Arial"/>
          <w:b/>
          <w:bCs/>
        </w:rPr>
        <w:t>:</w:t>
      </w:r>
    </w:p>
    <w:p w14:paraId="7E2D4B4C" w14:textId="2475D68D" w:rsidR="0099616A" w:rsidRPr="0099616A" w:rsidRDefault="001F13C3" w:rsidP="0099616A">
      <w:pPr>
        <w:pStyle w:val="ListParagraph"/>
        <w:numPr>
          <w:ilvl w:val="1"/>
          <w:numId w:val="10"/>
        </w:numPr>
        <w:spacing w:after="0" w:line="240" w:lineRule="auto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9616A" w:rsidRPr="0099616A">
        <w:rPr>
          <w:rFonts w:ascii="Arial" w:hAnsi="Arial" w:cs="Arial"/>
        </w:rPr>
        <w:t>rganizatori patur tiesības, vajadzības gadījumā, veikt izmaiņas nolikumā</w:t>
      </w:r>
      <w:r w:rsidR="006E6A5D">
        <w:rPr>
          <w:rFonts w:ascii="Arial" w:hAnsi="Arial" w:cs="Arial"/>
        </w:rPr>
        <w:t xml:space="preserve">; </w:t>
      </w:r>
      <w:r w:rsidR="0099616A" w:rsidRPr="0099616A">
        <w:rPr>
          <w:rFonts w:ascii="Arial" w:hAnsi="Arial" w:cs="Arial"/>
        </w:rPr>
        <w:t xml:space="preserve"> </w:t>
      </w:r>
    </w:p>
    <w:p w14:paraId="0960CF09" w14:textId="461C06CF" w:rsidR="0099616A" w:rsidRPr="0099616A" w:rsidRDefault="001F13C3" w:rsidP="0099616A">
      <w:pPr>
        <w:pStyle w:val="ListParagraph"/>
        <w:numPr>
          <w:ilvl w:val="1"/>
          <w:numId w:val="10"/>
        </w:numPr>
        <w:spacing w:after="0" w:line="240" w:lineRule="auto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9616A" w:rsidRPr="0099616A">
        <w:rPr>
          <w:rFonts w:ascii="Arial" w:hAnsi="Arial" w:cs="Arial"/>
        </w:rPr>
        <w:t>rganizatori neuzņemas atbildību par personai nodarītajiem materiālajiem un fiziskajiem zaudējumiem un traumām</w:t>
      </w:r>
      <w:r w:rsidR="006E6A5D">
        <w:rPr>
          <w:rFonts w:ascii="Arial" w:hAnsi="Arial" w:cs="Arial"/>
        </w:rPr>
        <w:t xml:space="preserve">; </w:t>
      </w:r>
    </w:p>
    <w:p w14:paraId="5EF29C36" w14:textId="36080D77" w:rsidR="0083564F" w:rsidRPr="001F13C3" w:rsidRDefault="001F13C3" w:rsidP="0083564F">
      <w:pPr>
        <w:pStyle w:val="ListParagraph"/>
        <w:numPr>
          <w:ilvl w:val="1"/>
          <w:numId w:val="10"/>
        </w:numPr>
        <w:spacing w:after="0" w:line="240" w:lineRule="auto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9616A" w:rsidRPr="0099616A">
        <w:rPr>
          <w:rFonts w:ascii="Arial" w:hAnsi="Arial" w:cs="Arial"/>
        </w:rPr>
        <w:t>iesakoties turnīram, dalībnieki apliecina, ka neiebilst personu datu izmantošanai sacensību protokolos, sacensību laikā organizatoru uzņemto fotogrāfiju un videomateriālu izmantošanai Valmieras novada pašvaldības publicitātes nolūkos.</w:t>
      </w:r>
    </w:p>
    <w:p w14:paraId="36C659D5" w14:textId="7751FE9D" w:rsidR="0083564F" w:rsidRPr="0083564F" w:rsidRDefault="001F13C3" w:rsidP="00B27B09">
      <w:pPr>
        <w:pStyle w:val="ListParagraph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</w:rPr>
      </w:pPr>
      <w:r w:rsidRPr="0083564F">
        <w:rPr>
          <w:rFonts w:ascii="Arial" w:hAnsi="Arial" w:cs="Arial"/>
          <w:b/>
          <w:bCs/>
        </w:rPr>
        <w:t>Personas datu apstrāde</w:t>
      </w:r>
      <w:r w:rsidR="00B27B09">
        <w:rPr>
          <w:rFonts w:ascii="Arial" w:hAnsi="Arial" w:cs="Arial"/>
          <w:b/>
          <w:bCs/>
        </w:rPr>
        <w:t>:</w:t>
      </w:r>
    </w:p>
    <w:p w14:paraId="77DA8BE6" w14:textId="144B2A04" w:rsidR="0083564F" w:rsidRPr="0083564F" w:rsidRDefault="001F13C3" w:rsidP="001F13C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3564F" w:rsidRPr="0083564F">
        <w:rPr>
          <w:rFonts w:ascii="Arial" w:hAnsi="Arial" w:cs="Arial"/>
        </w:rPr>
        <w:t xml:space="preserve">ersonas datu apstrādes pārzinis ir Valmieras novada pašvaldība, reģ.Nr.90000043403, adrese: Lāčplēša iela 2, Valmiera, LV-4201, tel. 64207120; e-pasts: pasts@valmierasnovads.lv; </w:t>
      </w:r>
    </w:p>
    <w:p w14:paraId="2C430517" w14:textId="2C448745" w:rsidR="0083564F" w:rsidRPr="0083564F" w:rsidRDefault="001F13C3" w:rsidP="001F13C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3564F" w:rsidRPr="0083564F">
        <w:rPr>
          <w:rFonts w:ascii="Arial" w:hAnsi="Arial" w:cs="Arial"/>
        </w:rPr>
        <w:t xml:space="preserve">ersonas datu apstrādes tiesiskais pamats – likums “Par pašvaldībām” 15.panta 6.punkts, Vispārīgās datu aizsardzības regulas 6.panta 1.punkta c) un e) apakšpunkti; </w:t>
      </w:r>
    </w:p>
    <w:p w14:paraId="4D452AA0" w14:textId="19E5805D" w:rsidR="0083564F" w:rsidRPr="0083564F" w:rsidRDefault="001F13C3" w:rsidP="001F13C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3564F" w:rsidRPr="0083564F">
        <w:rPr>
          <w:rFonts w:ascii="Arial" w:hAnsi="Arial" w:cs="Arial"/>
        </w:rPr>
        <w:t>ersonas datu apstrādes mērķis - īstenot šajā nolikumā noteikto mērķi un uzdevumus;</w:t>
      </w:r>
    </w:p>
    <w:p w14:paraId="31802F80" w14:textId="7D394A54" w:rsidR="0083564F" w:rsidRPr="0083564F" w:rsidRDefault="001F13C3" w:rsidP="001F13C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3564F" w:rsidRPr="0083564F">
        <w:rPr>
          <w:rFonts w:ascii="Arial" w:hAnsi="Arial" w:cs="Arial"/>
        </w:rPr>
        <w:t xml:space="preserve">alībnieka personas dati tiks apstrādāti atbilstoši fizisko personu datu aizsardzības regulējuma prasībām; </w:t>
      </w:r>
    </w:p>
    <w:p w14:paraId="2DF3872B" w14:textId="2E793E10" w:rsidR="0083564F" w:rsidRPr="0083564F" w:rsidRDefault="001F13C3" w:rsidP="001F13C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3564F" w:rsidRPr="0083564F">
        <w:rPr>
          <w:rFonts w:ascii="Arial" w:hAnsi="Arial" w:cs="Arial"/>
        </w:rPr>
        <w:t xml:space="preserve">ārzinis iegūtos personas datus apstrādās līdz mērķa sasniegšanai, izņemot, ja datu uzglabāšanas ilgums noteikts ar normatīvo aktu; </w:t>
      </w:r>
    </w:p>
    <w:p w14:paraId="0F91F782" w14:textId="72A004C1" w:rsidR="0083564F" w:rsidRPr="0083564F" w:rsidRDefault="001F13C3" w:rsidP="001F13C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83564F" w:rsidRPr="0083564F">
        <w:rPr>
          <w:rFonts w:ascii="Arial" w:hAnsi="Arial" w:cs="Arial"/>
        </w:rPr>
        <w:t xml:space="preserve">asākuma laikā iespējama personas datu apstrāde fotografējot un/vai filmējot, lai iegūto materiālu izmantotu Valmieras novada pašvaldības publicitātes nolūkos; </w:t>
      </w:r>
    </w:p>
    <w:p w14:paraId="1CC6508E" w14:textId="4F99E4B1" w:rsidR="0083564F" w:rsidRDefault="001F13C3" w:rsidP="001F13C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3564F" w:rsidRPr="0083564F">
        <w:rPr>
          <w:rFonts w:ascii="Arial" w:hAnsi="Arial" w:cs="Arial"/>
        </w:rPr>
        <w:t xml:space="preserve">apildus informācija par personas datu aizsardzību pieejama Valmieras novada pašvaldības mājas lapā: </w:t>
      </w:r>
      <w:hyperlink r:id="rId10" w:history="1">
        <w:r w:rsidR="0083564F" w:rsidRPr="003727A8">
          <w:rPr>
            <w:rStyle w:val="Hyperlink"/>
            <w:rFonts w:ascii="Arial" w:hAnsi="Arial" w:cs="Arial"/>
          </w:rPr>
          <w:t>https://www.valmierasnovads.lv/pasvaldiba/informacija/personas-datu-aizsardziba/</w:t>
        </w:r>
      </w:hyperlink>
    </w:p>
    <w:p w14:paraId="662E7B2C" w14:textId="77777777" w:rsidR="0083564F" w:rsidRPr="0083564F" w:rsidRDefault="0083564F" w:rsidP="0083564F">
      <w:pPr>
        <w:pStyle w:val="ListParagraph"/>
        <w:spacing w:after="0" w:line="240" w:lineRule="auto"/>
        <w:ind w:left="1080"/>
        <w:contextualSpacing w:val="0"/>
        <w:jc w:val="both"/>
        <w:rPr>
          <w:rFonts w:ascii="Arial" w:hAnsi="Arial" w:cs="Arial"/>
        </w:rPr>
      </w:pPr>
    </w:p>
    <w:sectPr w:rsidR="0083564F" w:rsidRPr="0083564F" w:rsidSect="002D1385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E4546" w14:textId="77777777" w:rsidR="00871548" w:rsidRDefault="00871548" w:rsidP="00591806">
      <w:pPr>
        <w:spacing w:after="0" w:line="240" w:lineRule="auto"/>
      </w:pPr>
      <w:r>
        <w:separator/>
      </w:r>
    </w:p>
  </w:endnote>
  <w:endnote w:type="continuationSeparator" w:id="0">
    <w:p w14:paraId="33A06E5C" w14:textId="77777777" w:rsidR="00871548" w:rsidRDefault="00871548" w:rsidP="0059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81EE" w14:textId="77777777" w:rsidR="00871548" w:rsidRDefault="00871548" w:rsidP="00591806">
      <w:pPr>
        <w:spacing w:after="0" w:line="240" w:lineRule="auto"/>
      </w:pPr>
      <w:r>
        <w:separator/>
      </w:r>
    </w:p>
  </w:footnote>
  <w:footnote w:type="continuationSeparator" w:id="0">
    <w:p w14:paraId="7893702E" w14:textId="77777777" w:rsidR="00871548" w:rsidRDefault="00871548" w:rsidP="00591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E41C9"/>
    <w:multiLevelType w:val="hybridMultilevel"/>
    <w:tmpl w:val="EE1E973C"/>
    <w:lvl w:ilvl="0" w:tplc="9BC2D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4A1B"/>
    <w:multiLevelType w:val="hybridMultilevel"/>
    <w:tmpl w:val="9642EFE4"/>
    <w:lvl w:ilvl="0" w:tplc="43C68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E24CE"/>
    <w:multiLevelType w:val="multilevel"/>
    <w:tmpl w:val="801E9E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04C1EFE"/>
    <w:multiLevelType w:val="multilevel"/>
    <w:tmpl w:val="6B4A79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  <w:bCs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2" w:hanging="1152"/>
      </w:pPr>
      <w:rPr>
        <w:rFonts w:ascii="Arial" w:eastAsia="Calibri" w:hAnsi="Arial" w:cs="Aria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ascii="Arial" w:eastAsia="Calibri" w:hAnsi="Arial" w:cs="Aria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32AE752B"/>
    <w:multiLevelType w:val="hybridMultilevel"/>
    <w:tmpl w:val="9F74A7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293D"/>
    <w:multiLevelType w:val="multilevel"/>
    <w:tmpl w:val="92A2EC78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596" w:hanging="596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832" w:hanging="8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838" w:hanging="8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88" w:hanging="17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08" w:hanging="25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28" w:hanging="32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48" w:hanging="39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68" w:hanging="46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40BC3525"/>
    <w:multiLevelType w:val="multilevel"/>
    <w:tmpl w:val="EF1CC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8F04FE"/>
    <w:multiLevelType w:val="multilevel"/>
    <w:tmpl w:val="801E9E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20537F4"/>
    <w:multiLevelType w:val="hybridMultilevel"/>
    <w:tmpl w:val="9A26508E"/>
    <w:lvl w:ilvl="0" w:tplc="E918F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A5E11"/>
    <w:multiLevelType w:val="multilevel"/>
    <w:tmpl w:val="09568F06"/>
    <w:lvl w:ilvl="0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470371428">
    <w:abstractNumId w:val="3"/>
  </w:num>
  <w:num w:numId="2" w16cid:durableId="206533786">
    <w:abstractNumId w:val="5"/>
  </w:num>
  <w:num w:numId="3" w16cid:durableId="1573199694">
    <w:abstractNumId w:val="9"/>
  </w:num>
  <w:num w:numId="4" w16cid:durableId="937104545">
    <w:abstractNumId w:val="4"/>
  </w:num>
  <w:num w:numId="5" w16cid:durableId="1837109734">
    <w:abstractNumId w:val="0"/>
  </w:num>
  <w:num w:numId="6" w16cid:durableId="1934628942">
    <w:abstractNumId w:val="1"/>
  </w:num>
  <w:num w:numId="7" w16cid:durableId="895362757">
    <w:abstractNumId w:val="8"/>
  </w:num>
  <w:num w:numId="8" w16cid:durableId="1554543763">
    <w:abstractNumId w:val="2"/>
  </w:num>
  <w:num w:numId="9" w16cid:durableId="1716931998">
    <w:abstractNumId w:val="7"/>
  </w:num>
  <w:num w:numId="10" w16cid:durableId="1806776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4A"/>
    <w:rsid w:val="00000AC5"/>
    <w:rsid w:val="00003CDF"/>
    <w:rsid w:val="00031715"/>
    <w:rsid w:val="0006439E"/>
    <w:rsid w:val="000669A1"/>
    <w:rsid w:val="00072D3E"/>
    <w:rsid w:val="00077D3A"/>
    <w:rsid w:val="0009395A"/>
    <w:rsid w:val="00095653"/>
    <w:rsid w:val="000A5F94"/>
    <w:rsid w:val="00103EF3"/>
    <w:rsid w:val="00107B29"/>
    <w:rsid w:val="00123390"/>
    <w:rsid w:val="00144826"/>
    <w:rsid w:val="001C278E"/>
    <w:rsid w:val="001C6E4A"/>
    <w:rsid w:val="001D0744"/>
    <w:rsid w:val="001D7F46"/>
    <w:rsid w:val="001F13C3"/>
    <w:rsid w:val="001F1648"/>
    <w:rsid w:val="00225E11"/>
    <w:rsid w:val="00274C5C"/>
    <w:rsid w:val="00283EB4"/>
    <w:rsid w:val="002867DE"/>
    <w:rsid w:val="00287567"/>
    <w:rsid w:val="0029099E"/>
    <w:rsid w:val="002A3D36"/>
    <w:rsid w:val="002A6FC8"/>
    <w:rsid w:val="002D1385"/>
    <w:rsid w:val="002D76A4"/>
    <w:rsid w:val="002F058B"/>
    <w:rsid w:val="0034329B"/>
    <w:rsid w:val="00366AE3"/>
    <w:rsid w:val="003921DD"/>
    <w:rsid w:val="003A084E"/>
    <w:rsid w:val="003A15F6"/>
    <w:rsid w:val="003B410D"/>
    <w:rsid w:val="003E3001"/>
    <w:rsid w:val="003E308A"/>
    <w:rsid w:val="003F39C5"/>
    <w:rsid w:val="00430AD7"/>
    <w:rsid w:val="0043700E"/>
    <w:rsid w:val="00471DBE"/>
    <w:rsid w:val="004D4ABE"/>
    <w:rsid w:val="00530A57"/>
    <w:rsid w:val="005370CC"/>
    <w:rsid w:val="00546223"/>
    <w:rsid w:val="005579A9"/>
    <w:rsid w:val="00591806"/>
    <w:rsid w:val="005A044A"/>
    <w:rsid w:val="005C2867"/>
    <w:rsid w:val="00606140"/>
    <w:rsid w:val="00614C38"/>
    <w:rsid w:val="00634079"/>
    <w:rsid w:val="00652EA1"/>
    <w:rsid w:val="0066381A"/>
    <w:rsid w:val="006E0543"/>
    <w:rsid w:val="006E6A5D"/>
    <w:rsid w:val="00703A4D"/>
    <w:rsid w:val="00703D29"/>
    <w:rsid w:val="0070657C"/>
    <w:rsid w:val="00715517"/>
    <w:rsid w:val="00721EFD"/>
    <w:rsid w:val="0074017E"/>
    <w:rsid w:val="00742066"/>
    <w:rsid w:val="00764D5F"/>
    <w:rsid w:val="007711E7"/>
    <w:rsid w:val="00795BF7"/>
    <w:rsid w:val="007A3348"/>
    <w:rsid w:val="007A661D"/>
    <w:rsid w:val="007D6B27"/>
    <w:rsid w:val="007E22FA"/>
    <w:rsid w:val="007E7A90"/>
    <w:rsid w:val="00811600"/>
    <w:rsid w:val="00822516"/>
    <w:rsid w:val="0083564F"/>
    <w:rsid w:val="00836AF9"/>
    <w:rsid w:val="00867238"/>
    <w:rsid w:val="00871548"/>
    <w:rsid w:val="008806BE"/>
    <w:rsid w:val="00883CA5"/>
    <w:rsid w:val="008863C3"/>
    <w:rsid w:val="00890CB2"/>
    <w:rsid w:val="008D176C"/>
    <w:rsid w:val="008D2196"/>
    <w:rsid w:val="008F2D3B"/>
    <w:rsid w:val="009151AF"/>
    <w:rsid w:val="00924D19"/>
    <w:rsid w:val="00936FCD"/>
    <w:rsid w:val="00967996"/>
    <w:rsid w:val="00973FDA"/>
    <w:rsid w:val="009804AB"/>
    <w:rsid w:val="00990C32"/>
    <w:rsid w:val="0099616A"/>
    <w:rsid w:val="009A4DF8"/>
    <w:rsid w:val="009C1F36"/>
    <w:rsid w:val="009E2459"/>
    <w:rsid w:val="009F14A4"/>
    <w:rsid w:val="00A26115"/>
    <w:rsid w:val="00A6089C"/>
    <w:rsid w:val="00AB1E48"/>
    <w:rsid w:val="00B06386"/>
    <w:rsid w:val="00B12BAA"/>
    <w:rsid w:val="00B21F32"/>
    <w:rsid w:val="00B27B09"/>
    <w:rsid w:val="00B477A0"/>
    <w:rsid w:val="00BF595F"/>
    <w:rsid w:val="00C11796"/>
    <w:rsid w:val="00C34AFB"/>
    <w:rsid w:val="00C4339C"/>
    <w:rsid w:val="00C52E02"/>
    <w:rsid w:val="00C75C6E"/>
    <w:rsid w:val="00C84E2C"/>
    <w:rsid w:val="00C92ACA"/>
    <w:rsid w:val="00CA7293"/>
    <w:rsid w:val="00CB68F5"/>
    <w:rsid w:val="00CF3C19"/>
    <w:rsid w:val="00D06F51"/>
    <w:rsid w:val="00DC1D7C"/>
    <w:rsid w:val="00DD6C85"/>
    <w:rsid w:val="00DE703D"/>
    <w:rsid w:val="00E0381E"/>
    <w:rsid w:val="00E5350E"/>
    <w:rsid w:val="00E71307"/>
    <w:rsid w:val="00E76299"/>
    <w:rsid w:val="00EA4580"/>
    <w:rsid w:val="00EF405B"/>
    <w:rsid w:val="00F4591F"/>
    <w:rsid w:val="00F90830"/>
    <w:rsid w:val="00F93B82"/>
    <w:rsid w:val="00FB693E"/>
    <w:rsid w:val="00FC733F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6434"/>
  <w15:docId w15:val="{135CBE94-E95B-4138-B2D4-6BF80C3E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462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8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28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5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8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806"/>
  </w:style>
  <w:style w:type="paragraph" w:styleId="Footer">
    <w:name w:val="footer"/>
    <w:basedOn w:val="Normal"/>
    <w:link w:val="FooterChar"/>
    <w:uiPriority w:val="99"/>
    <w:unhideWhenUsed/>
    <w:rsid w:val="005918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80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06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16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EEOn7FLQfEBTZm7vKNxuEuYG2ifuAUADZdv-oL3Jc50bjLA/viewform?usp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nda.gunar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valmierasnovads.lv/pasvaldiba/informacija/personas-datu-aizsardzi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na.krastina@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Krastina</dc:creator>
  <cp:lastModifiedBy>Vārds Uzvārds</cp:lastModifiedBy>
  <cp:revision>7</cp:revision>
  <dcterms:created xsi:type="dcterms:W3CDTF">2025-04-28T13:39:00Z</dcterms:created>
  <dcterms:modified xsi:type="dcterms:W3CDTF">2025-04-29T07:58:00Z</dcterms:modified>
</cp:coreProperties>
</file>